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9" w:type="dxa"/>
        <w:tblLook w:val="01E0" w:firstRow="1" w:lastRow="1" w:firstColumn="1" w:lastColumn="1" w:noHBand="0" w:noVBand="0"/>
      </w:tblPr>
      <w:tblGrid>
        <w:gridCol w:w="9889"/>
      </w:tblGrid>
      <w:tr w:rsidR="000C405C" w:rsidTr="00C32A4D">
        <w:trPr>
          <w:trHeight w:val="142"/>
        </w:trPr>
        <w:tc>
          <w:tcPr>
            <w:tcW w:w="9889" w:type="dxa"/>
            <w:hideMark/>
          </w:tcPr>
          <w:tbl>
            <w:tblPr>
              <w:tblStyle w:val="a8"/>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9"/>
              <w:gridCol w:w="828"/>
              <w:gridCol w:w="4266"/>
            </w:tblGrid>
            <w:tr w:rsidR="000C405C" w:rsidTr="00C32A4D">
              <w:tc>
                <w:tcPr>
                  <w:tcW w:w="4644" w:type="dxa"/>
                </w:tcPr>
                <w:p w:rsidR="0096473F" w:rsidRPr="009B5DE2" w:rsidRDefault="000C405C" w:rsidP="0096473F">
                  <w:pPr>
                    <w:tabs>
                      <w:tab w:val="left" w:pos="6472"/>
                    </w:tabs>
                    <w:jc w:val="center"/>
                    <w:rPr>
                      <w:rFonts w:ascii="Times New Roman" w:hAnsi="Times New Roman" w:cs="Times New Roman"/>
                      <w:szCs w:val="20"/>
                    </w:rPr>
                  </w:pPr>
                  <w:r>
                    <w:rPr>
                      <w:rFonts w:ascii="Times New Roman" w:hAnsi="Times New Roman" w:cs="Times New Roman"/>
                      <w:sz w:val="20"/>
                      <w:szCs w:val="20"/>
                    </w:rPr>
                    <w:t xml:space="preserve"> </w:t>
                  </w:r>
                  <w:r w:rsidR="0096473F" w:rsidRPr="009B5DE2">
                    <w:rPr>
                      <w:rFonts w:ascii="Times New Roman" w:hAnsi="Times New Roman" w:cs="Times New Roman"/>
                      <w:noProof/>
                      <w:szCs w:val="20"/>
                      <w:lang w:eastAsia="ru-RU"/>
                    </w:rPr>
                    <w:drawing>
                      <wp:inline distT="0" distB="0" distL="0" distR="0" wp14:anchorId="22EC9D7E" wp14:editId="6A62A0CB">
                        <wp:extent cx="524510" cy="603250"/>
                        <wp:effectExtent l="0" t="0" r="8890" b="6350"/>
                        <wp:docPr id="231" name="Рисунок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4510" cy="603250"/>
                                </a:xfrm>
                                <a:prstGeom prst="rect">
                                  <a:avLst/>
                                </a:prstGeom>
                                <a:noFill/>
                              </pic:spPr>
                            </pic:pic>
                          </a:graphicData>
                        </a:graphic>
                      </wp:inline>
                    </w:drawing>
                  </w:r>
                </w:p>
                <w:p w:rsidR="0096473F" w:rsidRPr="009B5DE2" w:rsidRDefault="0096473F" w:rsidP="0096473F">
                  <w:pPr>
                    <w:jc w:val="center"/>
                    <w:rPr>
                      <w:rFonts w:ascii="Times New Roman" w:hAnsi="Times New Roman" w:cs="Times New Roman"/>
                      <w:sz w:val="20"/>
                      <w:szCs w:val="20"/>
                    </w:rPr>
                  </w:pPr>
                  <w:r w:rsidRPr="009B5DE2">
                    <w:rPr>
                      <w:rFonts w:ascii="Times New Roman" w:hAnsi="Times New Roman" w:cs="Times New Roman"/>
                      <w:bCs/>
                      <w:iCs/>
                      <w:sz w:val="20"/>
                      <w:szCs w:val="20"/>
                    </w:rPr>
                    <w:t xml:space="preserve">ФЕДЕРАЛЬНАЯ СЛУЖБА ПО НАДЗОРУ В СФЕРЕ ЗАЩИТЫ ПРАВ ПОТРЕБИТЕЛЕЙ </w:t>
                  </w:r>
                  <w:r w:rsidRPr="009B5DE2">
                    <w:rPr>
                      <w:rFonts w:ascii="Times New Roman" w:hAnsi="Times New Roman" w:cs="Times New Roman"/>
                      <w:sz w:val="20"/>
                      <w:szCs w:val="20"/>
                    </w:rPr>
                    <w:t>И БЛАГОПОЛУЧИЯ  ЧЕЛОВЕКА</w:t>
                  </w:r>
                </w:p>
                <w:p w:rsidR="0096473F" w:rsidRPr="009B5DE2" w:rsidRDefault="0096473F" w:rsidP="0096473F">
                  <w:pPr>
                    <w:jc w:val="center"/>
                    <w:rPr>
                      <w:rFonts w:ascii="Times New Roman" w:hAnsi="Times New Roman" w:cs="Times New Roman"/>
                      <w:b/>
                      <w:bCs/>
                      <w:sz w:val="20"/>
                      <w:szCs w:val="20"/>
                    </w:rPr>
                  </w:pPr>
                </w:p>
                <w:p w:rsidR="0096473F" w:rsidRPr="009B5DE2" w:rsidRDefault="0096473F" w:rsidP="0096473F">
                  <w:pPr>
                    <w:jc w:val="center"/>
                    <w:rPr>
                      <w:rFonts w:ascii="Times New Roman" w:hAnsi="Times New Roman" w:cs="Times New Roman"/>
                      <w:sz w:val="20"/>
                      <w:szCs w:val="20"/>
                    </w:rPr>
                  </w:pPr>
                  <w:r w:rsidRPr="009B5DE2">
                    <w:rPr>
                      <w:rFonts w:ascii="Times New Roman" w:hAnsi="Times New Roman" w:cs="Times New Roman"/>
                      <w:sz w:val="20"/>
                      <w:szCs w:val="20"/>
                    </w:rPr>
                    <w:t>Филиал Федерального бюджетного учреждения здравоохранения «Центр гигиены и эпидемиологии в Свердловской области</w:t>
                  </w:r>
                </w:p>
                <w:p w:rsidR="0096473F" w:rsidRPr="009B5DE2" w:rsidRDefault="0096473F" w:rsidP="0096473F">
                  <w:pPr>
                    <w:jc w:val="center"/>
                    <w:rPr>
                      <w:rFonts w:ascii="Times New Roman" w:hAnsi="Times New Roman" w:cs="Times New Roman"/>
                      <w:bCs/>
                      <w:sz w:val="20"/>
                      <w:szCs w:val="20"/>
                    </w:rPr>
                  </w:pPr>
                  <w:r w:rsidRPr="009B5DE2">
                    <w:rPr>
                      <w:rFonts w:ascii="Times New Roman" w:hAnsi="Times New Roman" w:cs="Times New Roman"/>
                      <w:sz w:val="20"/>
                      <w:szCs w:val="20"/>
                    </w:rPr>
                    <w:t xml:space="preserve">в городе Красноуфимск, Красноуфимском, </w:t>
                  </w:r>
                  <w:proofErr w:type="spellStart"/>
                  <w:r w:rsidRPr="009B5DE2">
                    <w:rPr>
                      <w:rFonts w:ascii="Times New Roman" w:hAnsi="Times New Roman" w:cs="Times New Roman"/>
                      <w:sz w:val="20"/>
                      <w:szCs w:val="20"/>
                    </w:rPr>
                    <w:t>Ачитском</w:t>
                  </w:r>
                  <w:proofErr w:type="spellEnd"/>
                  <w:r w:rsidRPr="009B5DE2">
                    <w:rPr>
                      <w:rFonts w:ascii="Times New Roman" w:hAnsi="Times New Roman" w:cs="Times New Roman"/>
                      <w:sz w:val="20"/>
                      <w:szCs w:val="20"/>
                    </w:rPr>
                    <w:t xml:space="preserve"> и </w:t>
                  </w:r>
                  <w:proofErr w:type="spellStart"/>
                  <w:r w:rsidRPr="009B5DE2">
                    <w:rPr>
                      <w:rFonts w:ascii="Times New Roman" w:hAnsi="Times New Roman" w:cs="Times New Roman"/>
                      <w:sz w:val="20"/>
                      <w:szCs w:val="20"/>
                    </w:rPr>
                    <w:t>Артинском</w:t>
                  </w:r>
                  <w:proofErr w:type="spellEnd"/>
                  <w:r w:rsidRPr="009B5DE2">
                    <w:rPr>
                      <w:rFonts w:ascii="Times New Roman" w:hAnsi="Times New Roman" w:cs="Times New Roman"/>
                      <w:sz w:val="20"/>
                      <w:szCs w:val="20"/>
                    </w:rPr>
                    <w:t xml:space="preserve"> районах»</w:t>
                  </w:r>
                </w:p>
                <w:p w:rsidR="0096473F" w:rsidRPr="009B5DE2" w:rsidRDefault="0096473F" w:rsidP="0096473F">
                  <w:pPr>
                    <w:jc w:val="center"/>
                    <w:rPr>
                      <w:rFonts w:ascii="Times New Roman" w:hAnsi="Times New Roman" w:cs="Times New Roman"/>
                      <w:sz w:val="18"/>
                      <w:szCs w:val="20"/>
                    </w:rPr>
                  </w:pPr>
                </w:p>
                <w:p w:rsidR="0096473F" w:rsidRPr="009B5DE2" w:rsidRDefault="0096473F" w:rsidP="0096473F">
                  <w:pPr>
                    <w:jc w:val="center"/>
                    <w:rPr>
                      <w:rFonts w:ascii="Times New Roman" w:hAnsi="Times New Roman" w:cs="Times New Roman"/>
                      <w:sz w:val="18"/>
                      <w:szCs w:val="20"/>
                    </w:rPr>
                  </w:pPr>
                  <w:r w:rsidRPr="009B5DE2">
                    <w:rPr>
                      <w:rFonts w:ascii="Times New Roman" w:hAnsi="Times New Roman" w:cs="Times New Roman"/>
                      <w:sz w:val="18"/>
                      <w:szCs w:val="20"/>
                    </w:rPr>
                    <w:t xml:space="preserve">623300,  </w:t>
                  </w:r>
                  <w:proofErr w:type="gramStart"/>
                  <w:r w:rsidRPr="009B5DE2">
                    <w:rPr>
                      <w:rFonts w:ascii="Times New Roman" w:hAnsi="Times New Roman" w:cs="Times New Roman"/>
                      <w:sz w:val="18"/>
                      <w:szCs w:val="20"/>
                    </w:rPr>
                    <w:t>Свердловская</w:t>
                  </w:r>
                  <w:proofErr w:type="gramEnd"/>
                  <w:r w:rsidRPr="009B5DE2">
                    <w:rPr>
                      <w:rFonts w:ascii="Times New Roman" w:hAnsi="Times New Roman" w:cs="Times New Roman"/>
                      <w:sz w:val="18"/>
                      <w:szCs w:val="20"/>
                    </w:rPr>
                    <w:t xml:space="preserve"> обл., г. Красноуфимск, </w:t>
                  </w:r>
                </w:p>
                <w:p w:rsidR="0096473F" w:rsidRPr="009B5DE2" w:rsidRDefault="0096473F" w:rsidP="0096473F">
                  <w:pPr>
                    <w:jc w:val="center"/>
                    <w:rPr>
                      <w:rFonts w:ascii="Times New Roman" w:hAnsi="Times New Roman" w:cs="Times New Roman"/>
                      <w:sz w:val="18"/>
                      <w:szCs w:val="20"/>
                    </w:rPr>
                  </w:pPr>
                  <w:r w:rsidRPr="009B5DE2">
                    <w:rPr>
                      <w:rFonts w:ascii="Times New Roman" w:hAnsi="Times New Roman" w:cs="Times New Roman"/>
                      <w:sz w:val="18"/>
                      <w:szCs w:val="20"/>
                    </w:rPr>
                    <w:t xml:space="preserve">ул. Советская, 13 </w:t>
                  </w:r>
                </w:p>
                <w:p w:rsidR="0096473F" w:rsidRPr="009B5DE2" w:rsidRDefault="0096473F" w:rsidP="0096473F">
                  <w:pPr>
                    <w:jc w:val="center"/>
                    <w:rPr>
                      <w:rFonts w:ascii="Times New Roman" w:hAnsi="Times New Roman" w:cs="Times New Roman"/>
                      <w:sz w:val="18"/>
                      <w:szCs w:val="20"/>
                    </w:rPr>
                  </w:pPr>
                  <w:r w:rsidRPr="009B5DE2">
                    <w:rPr>
                      <w:rFonts w:ascii="Times New Roman" w:hAnsi="Times New Roman" w:cs="Times New Roman"/>
                      <w:b/>
                      <w:sz w:val="18"/>
                      <w:szCs w:val="20"/>
                    </w:rPr>
                    <w:t>тел.:</w:t>
                  </w:r>
                  <w:r w:rsidRPr="009B5DE2">
                    <w:rPr>
                      <w:rFonts w:ascii="Times New Roman" w:hAnsi="Times New Roman" w:cs="Times New Roman"/>
                      <w:sz w:val="18"/>
                      <w:szCs w:val="20"/>
                    </w:rPr>
                    <w:t xml:space="preserve"> (34394) </w:t>
                  </w:r>
                  <w:r w:rsidRPr="009B5DE2">
                    <w:rPr>
                      <w:rFonts w:ascii="Times New Roman" w:hAnsi="Times New Roman" w:cs="Times New Roman"/>
                      <w:sz w:val="20"/>
                      <w:szCs w:val="20"/>
                    </w:rPr>
                    <w:t xml:space="preserve">7-59-43 </w:t>
                  </w:r>
                  <w:r w:rsidRPr="009B5DE2">
                    <w:rPr>
                      <w:rFonts w:ascii="Times New Roman" w:hAnsi="Times New Roman" w:cs="Times New Roman"/>
                      <w:b/>
                      <w:sz w:val="18"/>
                      <w:szCs w:val="20"/>
                    </w:rPr>
                    <w:t>факс:</w:t>
                  </w:r>
                  <w:r w:rsidRPr="009B5DE2">
                    <w:rPr>
                      <w:rFonts w:ascii="Times New Roman" w:hAnsi="Times New Roman" w:cs="Times New Roman"/>
                      <w:sz w:val="18"/>
                      <w:szCs w:val="20"/>
                    </w:rPr>
                    <w:t xml:space="preserve"> (34394) </w:t>
                  </w:r>
                  <w:r w:rsidRPr="009B5DE2">
                    <w:rPr>
                      <w:rFonts w:ascii="Times New Roman" w:hAnsi="Times New Roman" w:cs="Times New Roman"/>
                      <w:sz w:val="20"/>
                      <w:szCs w:val="20"/>
                    </w:rPr>
                    <w:t>7-59-43</w:t>
                  </w:r>
                </w:p>
                <w:p w:rsidR="0096473F" w:rsidRPr="009B5DE2" w:rsidRDefault="0096473F" w:rsidP="0096473F">
                  <w:pPr>
                    <w:jc w:val="center"/>
                    <w:rPr>
                      <w:rFonts w:ascii="Times New Roman" w:hAnsi="Times New Roman" w:cs="Times New Roman"/>
                      <w:sz w:val="16"/>
                      <w:szCs w:val="16"/>
                    </w:rPr>
                  </w:pPr>
                  <w:r w:rsidRPr="009B5DE2">
                    <w:rPr>
                      <w:rFonts w:ascii="Times New Roman" w:hAnsi="Times New Roman" w:cs="Times New Roman"/>
                      <w:b/>
                      <w:sz w:val="16"/>
                      <w:szCs w:val="16"/>
                      <w:lang w:val="en-US"/>
                    </w:rPr>
                    <w:t>e</w:t>
                  </w:r>
                  <w:r w:rsidRPr="009B5DE2">
                    <w:rPr>
                      <w:rFonts w:ascii="Times New Roman" w:hAnsi="Times New Roman" w:cs="Times New Roman"/>
                      <w:b/>
                      <w:sz w:val="16"/>
                      <w:szCs w:val="16"/>
                    </w:rPr>
                    <w:t>-</w:t>
                  </w:r>
                  <w:r w:rsidRPr="009B5DE2">
                    <w:rPr>
                      <w:rFonts w:ascii="Times New Roman" w:hAnsi="Times New Roman" w:cs="Times New Roman"/>
                      <w:b/>
                      <w:sz w:val="16"/>
                      <w:szCs w:val="16"/>
                      <w:lang w:val="en-US"/>
                    </w:rPr>
                    <w:t>mail</w:t>
                  </w:r>
                  <w:r w:rsidRPr="009B5DE2">
                    <w:rPr>
                      <w:rFonts w:ascii="Times New Roman" w:hAnsi="Times New Roman" w:cs="Times New Roman"/>
                      <w:b/>
                      <w:sz w:val="16"/>
                      <w:szCs w:val="16"/>
                    </w:rPr>
                    <w:t>:</w:t>
                  </w:r>
                  <w:r w:rsidRPr="009B5DE2">
                    <w:rPr>
                      <w:rFonts w:ascii="Times New Roman" w:hAnsi="Times New Roman" w:cs="Times New Roman"/>
                      <w:sz w:val="16"/>
                      <w:szCs w:val="16"/>
                    </w:rPr>
                    <w:t xml:space="preserve"> </w:t>
                  </w:r>
                  <w:hyperlink r:id="rId7" w:history="1">
                    <w:r w:rsidRPr="009B5DE2">
                      <w:rPr>
                        <w:rStyle w:val="a5"/>
                        <w:rFonts w:ascii="Times New Roman" w:hAnsi="Times New Roman" w:cs="Times New Roman"/>
                        <w:sz w:val="20"/>
                        <w:szCs w:val="20"/>
                        <w:lang w:val="en-US"/>
                      </w:rPr>
                      <w:t>mail</w:t>
                    </w:r>
                    <w:r w:rsidRPr="009B5DE2">
                      <w:rPr>
                        <w:rStyle w:val="a5"/>
                        <w:rFonts w:ascii="Times New Roman" w:hAnsi="Times New Roman" w:cs="Times New Roman"/>
                        <w:sz w:val="20"/>
                        <w:szCs w:val="20"/>
                      </w:rPr>
                      <w:t>_07@66.</w:t>
                    </w:r>
                    <w:proofErr w:type="spellStart"/>
                    <w:r w:rsidRPr="009B5DE2">
                      <w:rPr>
                        <w:rStyle w:val="a5"/>
                        <w:rFonts w:ascii="Times New Roman" w:hAnsi="Times New Roman" w:cs="Times New Roman"/>
                        <w:sz w:val="20"/>
                        <w:szCs w:val="20"/>
                        <w:lang w:val="en-US"/>
                      </w:rPr>
                      <w:t>rospotrebnadzor</w:t>
                    </w:r>
                    <w:proofErr w:type="spellEnd"/>
                    <w:r w:rsidRPr="009B5DE2">
                      <w:rPr>
                        <w:rStyle w:val="a5"/>
                        <w:rFonts w:ascii="Times New Roman" w:hAnsi="Times New Roman" w:cs="Times New Roman"/>
                        <w:sz w:val="20"/>
                        <w:szCs w:val="20"/>
                      </w:rPr>
                      <w:t>.</w:t>
                    </w:r>
                    <w:proofErr w:type="spellStart"/>
                    <w:r w:rsidRPr="009B5DE2">
                      <w:rPr>
                        <w:rStyle w:val="a5"/>
                        <w:rFonts w:ascii="Times New Roman" w:hAnsi="Times New Roman" w:cs="Times New Roman"/>
                        <w:sz w:val="20"/>
                        <w:szCs w:val="20"/>
                        <w:lang w:val="en-US"/>
                      </w:rPr>
                      <w:t>ru</w:t>
                    </w:r>
                    <w:proofErr w:type="spellEnd"/>
                  </w:hyperlink>
                </w:p>
                <w:p w:rsidR="0096473F" w:rsidRPr="009B5DE2" w:rsidRDefault="0096473F" w:rsidP="0096473F">
                  <w:pPr>
                    <w:jc w:val="center"/>
                    <w:rPr>
                      <w:rFonts w:ascii="Times New Roman" w:hAnsi="Times New Roman" w:cs="Times New Roman"/>
                      <w:sz w:val="16"/>
                      <w:szCs w:val="16"/>
                    </w:rPr>
                  </w:pPr>
                  <w:r w:rsidRPr="009B5DE2">
                    <w:rPr>
                      <w:rFonts w:ascii="Times New Roman" w:hAnsi="Times New Roman" w:cs="Times New Roman"/>
                      <w:b/>
                      <w:sz w:val="16"/>
                      <w:szCs w:val="16"/>
                      <w:lang w:val="en-US"/>
                    </w:rPr>
                    <w:t>http</w:t>
                  </w:r>
                  <w:r w:rsidRPr="009B5DE2">
                    <w:rPr>
                      <w:rFonts w:ascii="Times New Roman" w:hAnsi="Times New Roman" w:cs="Times New Roman"/>
                      <w:b/>
                      <w:sz w:val="16"/>
                      <w:szCs w:val="16"/>
                    </w:rPr>
                    <w:t>://</w:t>
                  </w:r>
                  <w:hyperlink r:id="rId8" w:history="1">
                    <w:proofErr w:type="spellStart"/>
                    <w:r w:rsidRPr="009B5DE2">
                      <w:rPr>
                        <w:rStyle w:val="a5"/>
                        <w:rFonts w:ascii="Times New Roman" w:hAnsi="Times New Roman" w:cs="Times New Roman"/>
                        <w:sz w:val="20"/>
                        <w:szCs w:val="20"/>
                        <w:lang w:val="en-US"/>
                      </w:rPr>
                      <w:t>fbuz</w:t>
                    </w:r>
                    <w:proofErr w:type="spellEnd"/>
                    <w:r w:rsidRPr="009B5DE2">
                      <w:rPr>
                        <w:rStyle w:val="a5"/>
                        <w:rFonts w:ascii="Times New Roman" w:hAnsi="Times New Roman" w:cs="Times New Roman"/>
                        <w:sz w:val="20"/>
                        <w:szCs w:val="20"/>
                      </w:rPr>
                      <w:t>66.</w:t>
                    </w:r>
                    <w:proofErr w:type="spellStart"/>
                    <w:r w:rsidRPr="009B5DE2">
                      <w:rPr>
                        <w:rStyle w:val="a5"/>
                        <w:rFonts w:ascii="Times New Roman" w:hAnsi="Times New Roman" w:cs="Times New Roman"/>
                        <w:sz w:val="20"/>
                        <w:szCs w:val="20"/>
                        <w:lang w:val="en-US"/>
                      </w:rPr>
                      <w:t>ru</w:t>
                    </w:r>
                    <w:proofErr w:type="spellEnd"/>
                  </w:hyperlink>
                </w:p>
                <w:p w:rsidR="0096473F" w:rsidRPr="009B5DE2" w:rsidRDefault="0096473F" w:rsidP="0096473F">
                  <w:pPr>
                    <w:ind w:left="-142" w:right="-108"/>
                    <w:jc w:val="center"/>
                    <w:rPr>
                      <w:rFonts w:ascii="Times New Roman" w:hAnsi="Times New Roman" w:cs="Times New Roman"/>
                      <w:sz w:val="18"/>
                      <w:szCs w:val="18"/>
                    </w:rPr>
                  </w:pPr>
                  <w:r w:rsidRPr="009B5DE2">
                    <w:rPr>
                      <w:rFonts w:ascii="Times New Roman" w:hAnsi="Times New Roman" w:cs="Times New Roman"/>
                      <w:sz w:val="18"/>
                      <w:szCs w:val="18"/>
                      <w:lang w:val="fr-FR"/>
                    </w:rPr>
                    <w:t xml:space="preserve">E-mail: </w:t>
                  </w:r>
                  <w:r w:rsidR="009D4A4D">
                    <w:fldChar w:fldCharType="begin"/>
                  </w:r>
                  <w:r w:rsidR="009D4A4D">
                    <w:instrText xml:space="preserve"> HYPERLINK "mailto:mail_07@66.rospotrebnadzor.ru" </w:instrText>
                  </w:r>
                  <w:r w:rsidR="009D4A4D">
                    <w:fldChar w:fldCharType="separate"/>
                  </w:r>
                  <w:r w:rsidRPr="009B5DE2">
                    <w:rPr>
                      <w:rStyle w:val="a5"/>
                      <w:rFonts w:ascii="Times New Roman" w:hAnsi="Times New Roman" w:cs="Times New Roman"/>
                      <w:sz w:val="18"/>
                      <w:szCs w:val="18"/>
                      <w:lang w:val="en-US"/>
                    </w:rPr>
                    <w:t>mail</w:t>
                  </w:r>
                  <w:r w:rsidRPr="0096473F">
                    <w:rPr>
                      <w:rStyle w:val="a5"/>
                      <w:rFonts w:ascii="Times New Roman" w:hAnsi="Times New Roman" w:cs="Times New Roman"/>
                      <w:sz w:val="18"/>
                      <w:szCs w:val="18"/>
                    </w:rPr>
                    <w:t>_07@66.</w:t>
                  </w:r>
                  <w:proofErr w:type="spellStart"/>
                  <w:r w:rsidRPr="009B5DE2">
                    <w:rPr>
                      <w:rStyle w:val="a5"/>
                      <w:rFonts w:ascii="Times New Roman" w:hAnsi="Times New Roman" w:cs="Times New Roman"/>
                      <w:sz w:val="18"/>
                      <w:szCs w:val="18"/>
                      <w:lang w:val="en-US"/>
                    </w:rPr>
                    <w:t>rospotrebnadzor</w:t>
                  </w:r>
                  <w:proofErr w:type="spellEnd"/>
                  <w:r w:rsidRPr="0096473F">
                    <w:rPr>
                      <w:rStyle w:val="a5"/>
                      <w:rFonts w:ascii="Times New Roman" w:hAnsi="Times New Roman" w:cs="Times New Roman"/>
                      <w:sz w:val="18"/>
                      <w:szCs w:val="18"/>
                    </w:rPr>
                    <w:t>.</w:t>
                  </w:r>
                  <w:proofErr w:type="spellStart"/>
                  <w:r w:rsidRPr="009B5DE2">
                    <w:rPr>
                      <w:rStyle w:val="a5"/>
                      <w:rFonts w:ascii="Times New Roman" w:hAnsi="Times New Roman" w:cs="Times New Roman"/>
                      <w:sz w:val="18"/>
                      <w:szCs w:val="18"/>
                      <w:lang w:val="en-US"/>
                    </w:rPr>
                    <w:t>ru</w:t>
                  </w:r>
                  <w:proofErr w:type="spellEnd"/>
                  <w:r w:rsidR="009D4A4D">
                    <w:rPr>
                      <w:rStyle w:val="a5"/>
                      <w:rFonts w:ascii="Times New Roman" w:hAnsi="Times New Roman" w:cs="Times New Roman"/>
                      <w:sz w:val="18"/>
                      <w:szCs w:val="18"/>
                      <w:lang w:val="en-US"/>
                    </w:rPr>
                    <w:fldChar w:fldCharType="end"/>
                  </w:r>
                </w:p>
                <w:p w:rsidR="000C405C" w:rsidRPr="0096473F" w:rsidRDefault="000C405C" w:rsidP="00711714">
                  <w:pPr>
                    <w:ind w:left="-142" w:right="-108"/>
                    <w:jc w:val="center"/>
                    <w:rPr>
                      <w:rFonts w:ascii="Times New Roman" w:eastAsia="Times New Roman" w:hAnsi="Times New Roman" w:cs="Times New Roman"/>
                      <w:sz w:val="28"/>
                      <w:szCs w:val="28"/>
                    </w:rPr>
                  </w:pPr>
                  <w:r w:rsidRPr="0096473F">
                    <w:rPr>
                      <w:rFonts w:ascii="Times New Roman" w:hAnsi="Times New Roman" w:cs="Times New Roman"/>
                      <w:sz w:val="20"/>
                      <w:szCs w:val="20"/>
                    </w:rPr>
                    <w:t xml:space="preserve">№________________ </w:t>
                  </w:r>
                  <w:r w:rsidRPr="00700926">
                    <w:rPr>
                      <w:rFonts w:ascii="Times New Roman" w:hAnsi="Times New Roman" w:cs="Times New Roman"/>
                      <w:sz w:val="20"/>
                      <w:szCs w:val="20"/>
                    </w:rPr>
                    <w:t>от</w:t>
                  </w:r>
                  <w:r w:rsidRPr="0096473F">
                    <w:rPr>
                      <w:rFonts w:ascii="Times New Roman" w:hAnsi="Times New Roman" w:cs="Times New Roman"/>
                      <w:sz w:val="20"/>
                      <w:szCs w:val="20"/>
                    </w:rPr>
                    <w:t xml:space="preserve"> </w:t>
                  </w:r>
                  <w:r w:rsidR="00711714">
                    <w:rPr>
                      <w:rFonts w:ascii="Times New Roman" w:hAnsi="Times New Roman" w:cs="Times New Roman"/>
                      <w:sz w:val="20"/>
                      <w:szCs w:val="20"/>
                    </w:rPr>
                    <w:t>18</w:t>
                  </w:r>
                  <w:r w:rsidRPr="0096473F">
                    <w:rPr>
                      <w:rFonts w:ascii="Times New Roman" w:hAnsi="Times New Roman" w:cs="Times New Roman"/>
                      <w:sz w:val="20"/>
                      <w:szCs w:val="20"/>
                    </w:rPr>
                    <w:t>.</w:t>
                  </w:r>
                  <w:r w:rsidR="00F749BA">
                    <w:rPr>
                      <w:rFonts w:ascii="Times New Roman" w:hAnsi="Times New Roman" w:cs="Times New Roman"/>
                      <w:sz w:val="20"/>
                      <w:szCs w:val="20"/>
                    </w:rPr>
                    <w:t>10</w:t>
                  </w:r>
                  <w:r w:rsidRPr="0096473F">
                    <w:rPr>
                      <w:rFonts w:ascii="Times New Roman" w:hAnsi="Times New Roman" w:cs="Times New Roman"/>
                      <w:sz w:val="20"/>
                      <w:szCs w:val="20"/>
                    </w:rPr>
                    <w:t>.202</w:t>
                  </w:r>
                  <w:r w:rsidR="009D4A4D">
                    <w:rPr>
                      <w:rFonts w:ascii="Times New Roman" w:hAnsi="Times New Roman" w:cs="Times New Roman"/>
                      <w:sz w:val="20"/>
                      <w:szCs w:val="20"/>
                    </w:rPr>
                    <w:t>4</w:t>
                  </w:r>
                </w:p>
              </w:tc>
              <w:tc>
                <w:tcPr>
                  <w:tcW w:w="851" w:type="dxa"/>
                </w:tcPr>
                <w:p w:rsidR="000C405C" w:rsidRPr="0096473F" w:rsidRDefault="000C405C" w:rsidP="00C32A4D">
                  <w:pPr>
                    <w:jc w:val="both"/>
                    <w:rPr>
                      <w:rFonts w:ascii="Times New Roman" w:eastAsia="Times New Roman" w:hAnsi="Times New Roman" w:cs="Times New Roman"/>
                      <w:sz w:val="20"/>
                      <w:szCs w:val="20"/>
                    </w:rPr>
                  </w:pPr>
                </w:p>
              </w:tc>
              <w:tc>
                <w:tcPr>
                  <w:tcW w:w="4359" w:type="dxa"/>
                </w:tcPr>
                <w:p w:rsidR="000C405C" w:rsidRPr="00700926" w:rsidRDefault="000C405C" w:rsidP="00C32A4D">
                  <w:pPr>
                    <w:pStyle w:val="12"/>
                    <w:rPr>
                      <w:rFonts w:ascii="Times New Roman" w:hAnsi="Times New Roman"/>
                      <w:sz w:val="28"/>
                      <w:szCs w:val="28"/>
                      <w:lang w:eastAsia="en-US"/>
                    </w:rPr>
                  </w:pPr>
                  <w:r w:rsidRPr="00700926">
                    <w:rPr>
                      <w:rFonts w:ascii="Times New Roman" w:hAnsi="Times New Roman"/>
                      <w:sz w:val="28"/>
                      <w:szCs w:val="28"/>
                      <w:lang w:eastAsia="en-US"/>
                    </w:rPr>
                    <w:t>Статья в СМИ</w:t>
                  </w:r>
                </w:p>
                <w:p w:rsidR="000C405C" w:rsidRPr="00700926" w:rsidRDefault="000C405C" w:rsidP="00C32A4D">
                  <w:pPr>
                    <w:pStyle w:val="12"/>
                    <w:rPr>
                      <w:rFonts w:ascii="Times New Roman" w:hAnsi="Times New Roman"/>
                      <w:sz w:val="28"/>
                      <w:szCs w:val="28"/>
                      <w:lang w:eastAsia="en-US"/>
                    </w:rPr>
                  </w:pPr>
                </w:p>
                <w:p w:rsidR="000C405C" w:rsidRPr="00700926" w:rsidRDefault="000C405C" w:rsidP="00C32A4D">
                  <w:pPr>
                    <w:pStyle w:val="12"/>
                    <w:rPr>
                      <w:rFonts w:ascii="Times New Roman" w:hAnsi="Times New Roman"/>
                      <w:sz w:val="28"/>
                      <w:szCs w:val="28"/>
                      <w:lang w:eastAsia="en-US"/>
                    </w:rPr>
                  </w:pPr>
                </w:p>
                <w:p w:rsidR="000C405C" w:rsidRPr="00700926" w:rsidRDefault="000C405C" w:rsidP="00C32A4D">
                  <w:pPr>
                    <w:jc w:val="right"/>
                    <w:rPr>
                      <w:rFonts w:ascii="Times New Roman" w:hAnsi="Times New Roman" w:cs="Times New Roman"/>
                      <w:sz w:val="20"/>
                      <w:szCs w:val="20"/>
                    </w:rPr>
                  </w:pPr>
                  <w:r w:rsidRPr="00700926">
                    <w:rPr>
                      <w:rFonts w:ascii="Times New Roman" w:hAnsi="Times New Roman" w:cs="Times New Roman"/>
                      <w:sz w:val="20"/>
                      <w:szCs w:val="20"/>
                    </w:rPr>
                    <w:t>Главн</w:t>
                  </w:r>
                  <w:r w:rsidR="0096473F">
                    <w:rPr>
                      <w:rFonts w:ascii="Times New Roman" w:hAnsi="Times New Roman" w:cs="Times New Roman"/>
                      <w:sz w:val="20"/>
                      <w:szCs w:val="20"/>
                    </w:rPr>
                    <w:t>ый</w:t>
                  </w:r>
                  <w:r w:rsidRPr="00700926">
                    <w:rPr>
                      <w:rFonts w:ascii="Times New Roman" w:hAnsi="Times New Roman" w:cs="Times New Roman"/>
                      <w:sz w:val="20"/>
                      <w:szCs w:val="20"/>
                    </w:rPr>
                    <w:t xml:space="preserve"> врач филиала ФБУЗ </w:t>
                  </w:r>
                </w:p>
                <w:p w:rsidR="000C405C" w:rsidRPr="00700926" w:rsidRDefault="000C405C" w:rsidP="00C32A4D">
                  <w:pPr>
                    <w:jc w:val="right"/>
                    <w:rPr>
                      <w:rFonts w:ascii="Times New Roman" w:hAnsi="Times New Roman" w:cs="Times New Roman"/>
                      <w:sz w:val="20"/>
                      <w:szCs w:val="20"/>
                    </w:rPr>
                  </w:pPr>
                  <w:r w:rsidRPr="00700926">
                    <w:rPr>
                      <w:rFonts w:ascii="Times New Roman" w:hAnsi="Times New Roman" w:cs="Times New Roman"/>
                      <w:sz w:val="20"/>
                      <w:szCs w:val="20"/>
                    </w:rPr>
                    <w:t xml:space="preserve">«Центр гигиены и эпидемиологии </w:t>
                  </w:r>
                  <w:proofErr w:type="gramStart"/>
                  <w:r w:rsidRPr="00700926">
                    <w:rPr>
                      <w:rFonts w:ascii="Times New Roman" w:hAnsi="Times New Roman" w:cs="Times New Roman"/>
                      <w:sz w:val="20"/>
                      <w:szCs w:val="20"/>
                    </w:rPr>
                    <w:t>в</w:t>
                  </w:r>
                  <w:proofErr w:type="gramEnd"/>
                  <w:r w:rsidRPr="00700926">
                    <w:rPr>
                      <w:rFonts w:ascii="Times New Roman" w:hAnsi="Times New Roman" w:cs="Times New Roman"/>
                      <w:sz w:val="20"/>
                      <w:szCs w:val="20"/>
                    </w:rPr>
                    <w:t xml:space="preserve"> </w:t>
                  </w:r>
                </w:p>
                <w:p w:rsidR="000C405C" w:rsidRPr="00700926" w:rsidRDefault="000C405C" w:rsidP="00C32A4D">
                  <w:pPr>
                    <w:jc w:val="right"/>
                    <w:rPr>
                      <w:rFonts w:ascii="Times New Roman" w:hAnsi="Times New Roman" w:cs="Times New Roman"/>
                      <w:sz w:val="20"/>
                      <w:szCs w:val="20"/>
                    </w:rPr>
                  </w:pPr>
                  <w:r w:rsidRPr="00700926">
                    <w:rPr>
                      <w:rFonts w:ascii="Times New Roman" w:hAnsi="Times New Roman" w:cs="Times New Roman"/>
                      <w:sz w:val="20"/>
                      <w:szCs w:val="20"/>
                    </w:rPr>
                    <w:t xml:space="preserve">Свердловской области в городе Красноуфимск, </w:t>
                  </w:r>
                </w:p>
                <w:p w:rsidR="000C405C" w:rsidRPr="00700926" w:rsidRDefault="000C405C" w:rsidP="00C32A4D">
                  <w:pPr>
                    <w:jc w:val="right"/>
                    <w:rPr>
                      <w:rFonts w:ascii="Times New Roman" w:hAnsi="Times New Roman" w:cs="Times New Roman"/>
                      <w:sz w:val="20"/>
                      <w:szCs w:val="20"/>
                    </w:rPr>
                  </w:pPr>
                  <w:r w:rsidRPr="00700926">
                    <w:rPr>
                      <w:rFonts w:ascii="Times New Roman" w:hAnsi="Times New Roman" w:cs="Times New Roman"/>
                      <w:sz w:val="20"/>
                      <w:szCs w:val="20"/>
                    </w:rPr>
                    <w:t xml:space="preserve">Красноуфимском, </w:t>
                  </w:r>
                  <w:proofErr w:type="spellStart"/>
                  <w:r w:rsidRPr="00700926">
                    <w:rPr>
                      <w:rFonts w:ascii="Times New Roman" w:hAnsi="Times New Roman" w:cs="Times New Roman"/>
                      <w:sz w:val="20"/>
                      <w:szCs w:val="20"/>
                    </w:rPr>
                    <w:t>Ачитском</w:t>
                  </w:r>
                  <w:proofErr w:type="spellEnd"/>
                  <w:r w:rsidRPr="00700926">
                    <w:rPr>
                      <w:rFonts w:ascii="Times New Roman" w:hAnsi="Times New Roman" w:cs="Times New Roman"/>
                      <w:sz w:val="20"/>
                      <w:szCs w:val="20"/>
                    </w:rPr>
                    <w:t xml:space="preserve"> и </w:t>
                  </w:r>
                  <w:proofErr w:type="spellStart"/>
                  <w:r w:rsidRPr="00700926">
                    <w:rPr>
                      <w:rFonts w:ascii="Times New Roman" w:hAnsi="Times New Roman" w:cs="Times New Roman"/>
                      <w:sz w:val="20"/>
                      <w:szCs w:val="20"/>
                    </w:rPr>
                    <w:t>Артинском</w:t>
                  </w:r>
                  <w:proofErr w:type="spellEnd"/>
                  <w:r w:rsidRPr="00700926">
                    <w:rPr>
                      <w:rFonts w:ascii="Times New Roman" w:hAnsi="Times New Roman" w:cs="Times New Roman"/>
                      <w:sz w:val="20"/>
                      <w:szCs w:val="20"/>
                    </w:rPr>
                    <w:t xml:space="preserve">  </w:t>
                  </w:r>
                  <w:proofErr w:type="gramStart"/>
                  <w:r w:rsidRPr="00700926">
                    <w:rPr>
                      <w:rFonts w:ascii="Times New Roman" w:hAnsi="Times New Roman" w:cs="Times New Roman"/>
                      <w:sz w:val="20"/>
                      <w:szCs w:val="20"/>
                    </w:rPr>
                    <w:t>районах</w:t>
                  </w:r>
                  <w:proofErr w:type="gramEnd"/>
                  <w:r w:rsidRPr="00700926">
                    <w:rPr>
                      <w:rFonts w:ascii="Times New Roman" w:hAnsi="Times New Roman" w:cs="Times New Roman"/>
                      <w:sz w:val="20"/>
                      <w:szCs w:val="20"/>
                    </w:rPr>
                    <w:t>»</w:t>
                  </w:r>
                </w:p>
                <w:p w:rsidR="000C405C" w:rsidRPr="00700926" w:rsidRDefault="000C405C" w:rsidP="00C32A4D">
                  <w:pPr>
                    <w:jc w:val="right"/>
                    <w:rPr>
                      <w:rFonts w:ascii="Times New Roman" w:hAnsi="Times New Roman" w:cs="Times New Roman"/>
                      <w:sz w:val="20"/>
                      <w:szCs w:val="20"/>
                    </w:rPr>
                  </w:pPr>
                </w:p>
                <w:p w:rsidR="000C405C" w:rsidRPr="00700926" w:rsidRDefault="000C405C" w:rsidP="00C32A4D">
                  <w:pPr>
                    <w:jc w:val="right"/>
                    <w:rPr>
                      <w:rFonts w:ascii="Times New Roman" w:eastAsia="Times New Roman" w:hAnsi="Times New Roman" w:cs="Times New Roman"/>
                      <w:sz w:val="26"/>
                      <w:szCs w:val="26"/>
                    </w:rPr>
                  </w:pPr>
                  <w:r w:rsidRPr="00700926">
                    <w:rPr>
                      <w:rFonts w:ascii="Times New Roman" w:hAnsi="Times New Roman" w:cs="Times New Roman"/>
                      <w:sz w:val="20"/>
                      <w:szCs w:val="20"/>
                    </w:rPr>
                    <w:t xml:space="preserve"> _______________ И.В. Шевелев</w:t>
                  </w:r>
                  <w:r w:rsidRPr="00700926">
                    <w:rPr>
                      <w:rFonts w:ascii="Times New Roman" w:hAnsi="Times New Roman" w:cs="Times New Roman"/>
                      <w:sz w:val="26"/>
                      <w:szCs w:val="26"/>
                    </w:rPr>
                    <w:t xml:space="preserve"> </w:t>
                  </w:r>
                </w:p>
              </w:tc>
            </w:tr>
          </w:tbl>
          <w:p w:rsidR="000C405C" w:rsidRDefault="000C405C" w:rsidP="00C32A4D">
            <w:pPr>
              <w:jc w:val="right"/>
              <w:rPr>
                <w:rFonts w:ascii="Times New Roman" w:eastAsia="Times New Roman" w:hAnsi="Times New Roman" w:cs="Times New Roman"/>
              </w:rPr>
            </w:pPr>
          </w:p>
        </w:tc>
      </w:tr>
    </w:tbl>
    <w:p w:rsidR="000C405C" w:rsidRDefault="000C405C" w:rsidP="000C405C">
      <w:pPr>
        <w:pStyle w:val="a3"/>
        <w:shd w:val="clear" w:color="auto" w:fill="FFFFFF"/>
        <w:spacing w:before="0" w:beforeAutospacing="0" w:after="0" w:afterAutospacing="0"/>
        <w:ind w:firstLine="709"/>
        <w:jc w:val="both"/>
        <w:rPr>
          <w:b/>
          <w:sz w:val="22"/>
          <w:szCs w:val="22"/>
          <w:lang w:val="en-US"/>
        </w:rPr>
      </w:pPr>
    </w:p>
    <w:p w:rsidR="00711714" w:rsidRPr="003419AF" w:rsidRDefault="003419AF" w:rsidP="00711714">
      <w:pPr>
        <w:pStyle w:val="1"/>
        <w:shd w:val="clear" w:color="auto" w:fill="FFFFFF"/>
        <w:spacing w:before="0" w:beforeAutospacing="0" w:after="0" w:afterAutospacing="0"/>
        <w:rPr>
          <w:sz w:val="24"/>
          <w:szCs w:val="24"/>
        </w:rPr>
      </w:pPr>
      <w:r w:rsidRPr="003419AF">
        <w:rPr>
          <w:bCs w:val="0"/>
          <w:sz w:val="24"/>
          <w:szCs w:val="24"/>
        </w:rPr>
        <w:t xml:space="preserve">Заключение и изменение договора вклада. </w:t>
      </w:r>
      <w:proofErr w:type="spellStart"/>
      <w:r w:rsidRPr="003419AF">
        <w:rPr>
          <w:bCs w:val="0"/>
          <w:sz w:val="24"/>
          <w:szCs w:val="24"/>
        </w:rPr>
        <w:t>Мисселинг</w:t>
      </w:r>
      <w:proofErr w:type="spellEnd"/>
    </w:p>
    <w:p w:rsidR="001962D1" w:rsidRDefault="001962D1" w:rsidP="00711714">
      <w:pPr>
        <w:pStyle w:val="a3"/>
        <w:shd w:val="clear" w:color="auto" w:fill="FFFFFF"/>
        <w:spacing w:before="0" w:beforeAutospacing="0" w:after="0" w:afterAutospacing="0"/>
        <w:ind w:firstLine="709"/>
        <w:jc w:val="both"/>
        <w:rPr>
          <w:sz w:val="20"/>
          <w:szCs w:val="20"/>
        </w:rPr>
      </w:pPr>
    </w:p>
    <w:p w:rsidR="009352D9" w:rsidRPr="005918E1" w:rsidRDefault="009352D9" w:rsidP="005918E1">
      <w:pPr>
        <w:pStyle w:val="a3"/>
        <w:shd w:val="clear" w:color="auto" w:fill="FFFFFF"/>
        <w:spacing w:before="0" w:beforeAutospacing="0" w:after="0" w:afterAutospacing="0"/>
        <w:jc w:val="both"/>
        <w:rPr>
          <w:sz w:val="20"/>
          <w:szCs w:val="20"/>
        </w:rPr>
      </w:pPr>
      <w:bookmarkStart w:id="0" w:name="_GoBack"/>
      <w:r w:rsidRPr="005918E1">
        <w:rPr>
          <w:sz w:val="20"/>
          <w:szCs w:val="20"/>
        </w:rPr>
        <w:t>По договору банковского вклада (депозита) одна сторона (банк), принявшая поступившую от другой стороны (вкладчика) или поступившую для нее денежную сумму (вклад), обязуется возвратить сумму вклада и выплатить проценты на нее на условиях и в порядке, предусмотренных договором. Если иное не предусмотрено законом, по просьбе вкладчика-гражданина банк вместо выдачи вклада и процентов на него должен произвести перечисление денежных средств на указанный вкладчиком счет.</w:t>
      </w:r>
    </w:p>
    <w:p w:rsidR="009352D9" w:rsidRPr="005918E1" w:rsidRDefault="009352D9" w:rsidP="005918E1">
      <w:pPr>
        <w:pStyle w:val="a3"/>
        <w:shd w:val="clear" w:color="auto" w:fill="FFFFFF"/>
        <w:spacing w:before="0" w:beforeAutospacing="0" w:after="0" w:afterAutospacing="0"/>
        <w:jc w:val="both"/>
        <w:rPr>
          <w:sz w:val="20"/>
          <w:szCs w:val="20"/>
        </w:rPr>
      </w:pPr>
      <w:r w:rsidRPr="005918E1">
        <w:rPr>
          <w:sz w:val="20"/>
          <w:szCs w:val="20"/>
        </w:rPr>
        <w:t>Договор банковского вклада признается </w:t>
      </w:r>
      <w:r w:rsidRPr="005918E1">
        <w:rPr>
          <w:rStyle w:val="a4"/>
          <w:sz w:val="20"/>
          <w:szCs w:val="20"/>
        </w:rPr>
        <w:t>публичным договором, то есть является обязательным для заключения со стороны банка.</w:t>
      </w:r>
    </w:p>
    <w:p w:rsidR="009352D9" w:rsidRPr="005918E1" w:rsidRDefault="009352D9" w:rsidP="005918E1">
      <w:pPr>
        <w:pStyle w:val="a3"/>
        <w:shd w:val="clear" w:color="auto" w:fill="FFFFFF"/>
        <w:spacing w:before="0" w:beforeAutospacing="0" w:after="0" w:afterAutospacing="0"/>
        <w:jc w:val="both"/>
        <w:rPr>
          <w:sz w:val="20"/>
          <w:szCs w:val="20"/>
        </w:rPr>
      </w:pPr>
      <w:r w:rsidRPr="005918E1">
        <w:rPr>
          <w:sz w:val="20"/>
          <w:szCs w:val="20"/>
        </w:rPr>
        <w:t>Банк </w:t>
      </w:r>
      <w:r w:rsidRPr="005918E1">
        <w:rPr>
          <w:rStyle w:val="a4"/>
          <w:sz w:val="20"/>
          <w:szCs w:val="20"/>
        </w:rPr>
        <w:t>вправе отказать</w:t>
      </w:r>
      <w:r w:rsidRPr="005918E1">
        <w:rPr>
          <w:sz w:val="20"/>
          <w:szCs w:val="20"/>
        </w:rPr>
        <w:t> в заключени</w:t>
      </w:r>
      <w:proofErr w:type="gramStart"/>
      <w:r w:rsidRPr="005918E1">
        <w:rPr>
          <w:sz w:val="20"/>
          <w:szCs w:val="20"/>
        </w:rPr>
        <w:t>и</w:t>
      </w:r>
      <w:proofErr w:type="gramEnd"/>
      <w:r w:rsidRPr="005918E1">
        <w:rPr>
          <w:sz w:val="20"/>
          <w:szCs w:val="20"/>
        </w:rPr>
        <w:t xml:space="preserve"> договора банковского вклада:</w:t>
      </w:r>
    </w:p>
    <w:p w:rsidR="009352D9" w:rsidRPr="005918E1" w:rsidRDefault="009352D9" w:rsidP="005918E1">
      <w:pPr>
        <w:pStyle w:val="a3"/>
        <w:shd w:val="clear" w:color="auto" w:fill="FFFFFF"/>
        <w:spacing w:before="0" w:beforeAutospacing="0" w:after="0" w:afterAutospacing="0"/>
        <w:jc w:val="both"/>
        <w:rPr>
          <w:sz w:val="20"/>
          <w:szCs w:val="20"/>
        </w:rPr>
      </w:pPr>
      <w:r w:rsidRPr="005918E1">
        <w:rPr>
          <w:sz w:val="20"/>
          <w:szCs w:val="20"/>
        </w:rPr>
        <w:t>- в случае предоставления гражданином ложных сведений о себе;</w:t>
      </w:r>
    </w:p>
    <w:p w:rsidR="009352D9" w:rsidRPr="005918E1" w:rsidRDefault="009352D9" w:rsidP="005918E1">
      <w:pPr>
        <w:pStyle w:val="a3"/>
        <w:shd w:val="clear" w:color="auto" w:fill="FFFFFF"/>
        <w:spacing w:before="0" w:beforeAutospacing="0" w:after="0" w:afterAutospacing="0"/>
        <w:jc w:val="both"/>
        <w:rPr>
          <w:sz w:val="20"/>
          <w:szCs w:val="20"/>
        </w:rPr>
      </w:pPr>
      <w:r w:rsidRPr="005918E1">
        <w:rPr>
          <w:sz w:val="20"/>
          <w:szCs w:val="20"/>
        </w:rPr>
        <w:t>- в случае наличия подозрений о том, что целью заключения такого договора является совершение операций в целях легализации доходов, полученных преступным путем, или финансирования терроризма.</w:t>
      </w:r>
    </w:p>
    <w:p w:rsidR="009352D9" w:rsidRPr="005918E1" w:rsidRDefault="009352D9" w:rsidP="005918E1">
      <w:pPr>
        <w:pStyle w:val="a3"/>
        <w:shd w:val="clear" w:color="auto" w:fill="FFFFFF"/>
        <w:spacing w:before="0" w:beforeAutospacing="0" w:after="0" w:afterAutospacing="0"/>
        <w:jc w:val="both"/>
        <w:rPr>
          <w:sz w:val="20"/>
          <w:szCs w:val="20"/>
        </w:rPr>
      </w:pPr>
      <w:r w:rsidRPr="005918E1">
        <w:rPr>
          <w:sz w:val="20"/>
          <w:szCs w:val="20"/>
        </w:rPr>
        <w:t>При необоснованном уклонении банка от заключения договора, </w:t>
      </w:r>
      <w:r w:rsidRPr="005918E1">
        <w:rPr>
          <w:rStyle w:val="a4"/>
          <w:sz w:val="20"/>
          <w:szCs w:val="20"/>
        </w:rPr>
        <w:t>потребитель вправе</w:t>
      </w:r>
      <w:r w:rsidRPr="005918E1">
        <w:rPr>
          <w:sz w:val="20"/>
          <w:szCs w:val="20"/>
        </w:rPr>
        <w:t> обратиться в суд с требованием о понуждении заключить договор и возместить убытки.</w:t>
      </w:r>
    </w:p>
    <w:p w:rsidR="009352D9" w:rsidRPr="005918E1" w:rsidRDefault="009352D9" w:rsidP="005918E1">
      <w:pPr>
        <w:pStyle w:val="a3"/>
        <w:shd w:val="clear" w:color="auto" w:fill="FFFFFF"/>
        <w:spacing w:before="0" w:beforeAutospacing="0" w:after="0" w:afterAutospacing="0"/>
        <w:jc w:val="both"/>
        <w:rPr>
          <w:sz w:val="20"/>
          <w:szCs w:val="20"/>
        </w:rPr>
      </w:pPr>
      <w:r w:rsidRPr="005918E1">
        <w:rPr>
          <w:sz w:val="20"/>
          <w:szCs w:val="20"/>
        </w:rPr>
        <w:t>Вклады принимаются </w:t>
      </w:r>
      <w:r w:rsidRPr="005918E1">
        <w:rPr>
          <w:rStyle w:val="a4"/>
          <w:sz w:val="20"/>
          <w:szCs w:val="20"/>
        </w:rPr>
        <w:t>только банками</w:t>
      </w:r>
      <w:r w:rsidRPr="005918E1">
        <w:rPr>
          <w:sz w:val="20"/>
          <w:szCs w:val="20"/>
        </w:rPr>
        <w:t>:</w:t>
      </w:r>
    </w:p>
    <w:p w:rsidR="009352D9" w:rsidRPr="005918E1" w:rsidRDefault="009352D9" w:rsidP="005918E1">
      <w:pPr>
        <w:pStyle w:val="a3"/>
        <w:shd w:val="clear" w:color="auto" w:fill="FFFFFF"/>
        <w:spacing w:before="0" w:beforeAutospacing="0" w:after="0" w:afterAutospacing="0"/>
        <w:jc w:val="both"/>
        <w:rPr>
          <w:sz w:val="20"/>
          <w:szCs w:val="20"/>
        </w:rPr>
      </w:pPr>
      <w:r w:rsidRPr="005918E1">
        <w:rPr>
          <w:sz w:val="20"/>
          <w:szCs w:val="20"/>
        </w:rPr>
        <w:t xml:space="preserve">- имеющими такое право в соответствии с лицензией, выдаваемой Банком России, с даты государственной </w:t>
      </w:r>
      <w:proofErr w:type="gramStart"/>
      <w:r w:rsidRPr="005918E1">
        <w:rPr>
          <w:sz w:val="20"/>
          <w:szCs w:val="20"/>
        </w:rPr>
        <w:t>регистрации</w:t>
      </w:r>
      <w:proofErr w:type="gramEnd"/>
      <w:r w:rsidRPr="005918E1">
        <w:rPr>
          <w:sz w:val="20"/>
          <w:szCs w:val="20"/>
        </w:rPr>
        <w:t xml:space="preserve"> которых прошло не менее 2-х лет;</w:t>
      </w:r>
    </w:p>
    <w:p w:rsidR="009352D9" w:rsidRPr="005918E1" w:rsidRDefault="009352D9" w:rsidP="005918E1">
      <w:pPr>
        <w:pStyle w:val="a3"/>
        <w:shd w:val="clear" w:color="auto" w:fill="FFFFFF"/>
        <w:spacing w:before="0" w:beforeAutospacing="0" w:after="0" w:afterAutospacing="0"/>
        <w:jc w:val="both"/>
        <w:rPr>
          <w:sz w:val="20"/>
          <w:szCs w:val="20"/>
        </w:rPr>
      </w:pPr>
      <w:r w:rsidRPr="005918E1">
        <w:rPr>
          <w:sz w:val="20"/>
          <w:szCs w:val="20"/>
        </w:rPr>
        <w:t>- участвующими в системе обязательного страхования вкладов физических лиц;</w:t>
      </w:r>
    </w:p>
    <w:p w:rsidR="009352D9" w:rsidRPr="005918E1" w:rsidRDefault="009352D9" w:rsidP="005918E1">
      <w:pPr>
        <w:pStyle w:val="a3"/>
        <w:shd w:val="clear" w:color="auto" w:fill="FFFFFF"/>
        <w:spacing w:before="0" w:beforeAutospacing="0" w:after="0" w:afterAutospacing="0"/>
        <w:jc w:val="both"/>
        <w:rPr>
          <w:sz w:val="20"/>
          <w:szCs w:val="20"/>
        </w:rPr>
      </w:pPr>
      <w:r w:rsidRPr="005918E1">
        <w:rPr>
          <w:sz w:val="20"/>
          <w:szCs w:val="20"/>
        </w:rPr>
        <w:t xml:space="preserve">- </w:t>
      </w:r>
      <w:proofErr w:type="gramStart"/>
      <w:r w:rsidRPr="005918E1">
        <w:rPr>
          <w:sz w:val="20"/>
          <w:szCs w:val="20"/>
        </w:rPr>
        <w:t>состоящими</w:t>
      </w:r>
      <w:proofErr w:type="gramEnd"/>
      <w:r w:rsidRPr="005918E1">
        <w:rPr>
          <w:sz w:val="20"/>
          <w:szCs w:val="20"/>
        </w:rPr>
        <w:t xml:space="preserve"> на учете в организации, осуществляющей функции по обязательному страхованию вкладов.</w:t>
      </w:r>
    </w:p>
    <w:p w:rsidR="009352D9" w:rsidRPr="005918E1" w:rsidRDefault="009352D9" w:rsidP="005918E1">
      <w:pPr>
        <w:pStyle w:val="a3"/>
        <w:shd w:val="clear" w:color="auto" w:fill="FFFFFF"/>
        <w:spacing w:before="0" w:beforeAutospacing="0" w:after="0" w:afterAutospacing="0"/>
        <w:jc w:val="both"/>
        <w:rPr>
          <w:sz w:val="20"/>
          <w:szCs w:val="20"/>
        </w:rPr>
      </w:pPr>
      <w:r w:rsidRPr="005918E1">
        <w:rPr>
          <w:sz w:val="20"/>
          <w:szCs w:val="20"/>
        </w:rPr>
        <w:t>Соблюдение указанных требований банком следует проверять на сайте Банка России – </w:t>
      </w:r>
      <w:hyperlink r:id="rId9" w:history="1">
        <w:r w:rsidRPr="005918E1">
          <w:rPr>
            <w:rStyle w:val="a5"/>
            <w:color w:val="auto"/>
            <w:sz w:val="20"/>
            <w:szCs w:val="20"/>
          </w:rPr>
          <w:t>http://www.cbr.ru/</w:t>
        </w:r>
      </w:hyperlink>
      <w:r w:rsidRPr="005918E1">
        <w:rPr>
          <w:sz w:val="20"/>
          <w:szCs w:val="20"/>
        </w:rPr>
        <w:t>и Агентства по страхованию вкладов </w:t>
      </w:r>
      <w:hyperlink r:id="rId10" w:history="1">
        <w:r w:rsidRPr="005918E1">
          <w:rPr>
            <w:rStyle w:val="a5"/>
            <w:color w:val="auto"/>
            <w:sz w:val="20"/>
            <w:szCs w:val="20"/>
          </w:rPr>
          <w:t>http://www.asv.org.ru/</w:t>
        </w:r>
      </w:hyperlink>
      <w:r w:rsidRPr="005918E1">
        <w:rPr>
          <w:sz w:val="20"/>
          <w:szCs w:val="20"/>
        </w:rPr>
        <w:t>.</w:t>
      </w:r>
    </w:p>
    <w:p w:rsidR="009352D9" w:rsidRPr="005918E1" w:rsidRDefault="009352D9" w:rsidP="005918E1">
      <w:pPr>
        <w:pStyle w:val="a3"/>
        <w:shd w:val="clear" w:color="auto" w:fill="FFFFFF"/>
        <w:spacing w:before="0" w:beforeAutospacing="0" w:after="0" w:afterAutospacing="0"/>
        <w:jc w:val="both"/>
        <w:rPr>
          <w:sz w:val="20"/>
          <w:szCs w:val="20"/>
        </w:rPr>
      </w:pPr>
      <w:r w:rsidRPr="005918E1">
        <w:rPr>
          <w:sz w:val="20"/>
          <w:szCs w:val="20"/>
        </w:rPr>
        <w:t>Обобщенную информацию о рейтинге банка можно найти на сайте </w:t>
      </w:r>
      <w:hyperlink r:id="rId11" w:history="1">
        <w:r w:rsidRPr="005918E1">
          <w:rPr>
            <w:rStyle w:val="a5"/>
            <w:color w:val="auto"/>
            <w:sz w:val="20"/>
            <w:szCs w:val="20"/>
          </w:rPr>
          <w:t>www.banki.ru/banks/ratings/</w:t>
        </w:r>
      </w:hyperlink>
    </w:p>
    <w:p w:rsidR="009352D9" w:rsidRPr="005918E1" w:rsidRDefault="009352D9" w:rsidP="005918E1">
      <w:pPr>
        <w:pStyle w:val="a3"/>
        <w:shd w:val="clear" w:color="auto" w:fill="FFFFFF"/>
        <w:spacing w:before="0" w:beforeAutospacing="0" w:after="0" w:afterAutospacing="0"/>
        <w:jc w:val="both"/>
        <w:rPr>
          <w:sz w:val="20"/>
          <w:szCs w:val="20"/>
          <w:lang w:val="en-US"/>
        </w:rPr>
      </w:pPr>
      <w:r w:rsidRPr="005918E1">
        <w:rPr>
          <w:sz w:val="20"/>
          <w:szCs w:val="20"/>
        </w:rPr>
        <w:t xml:space="preserve">Отзывы, мнения, жалобы клиентов банков можно найти </w:t>
      </w:r>
      <w:proofErr w:type="gramStart"/>
      <w:r w:rsidRPr="005918E1">
        <w:rPr>
          <w:sz w:val="20"/>
          <w:szCs w:val="20"/>
        </w:rPr>
        <w:t>на</w:t>
      </w:r>
      <w:proofErr w:type="gramEnd"/>
      <w:r w:rsidRPr="005918E1">
        <w:rPr>
          <w:sz w:val="20"/>
          <w:szCs w:val="20"/>
        </w:rPr>
        <w:t xml:space="preserve"> банковских интернет-порталах и специализированных интернет-форумах: </w:t>
      </w:r>
      <w:hyperlink r:id="rId12" w:history="1">
        <w:r w:rsidRPr="005918E1">
          <w:rPr>
            <w:rStyle w:val="a5"/>
            <w:color w:val="auto"/>
            <w:sz w:val="20"/>
            <w:szCs w:val="20"/>
          </w:rPr>
          <w:t>www.banki.ru/services/responses/</w:t>
        </w:r>
      </w:hyperlink>
      <w:r w:rsidRPr="005918E1">
        <w:rPr>
          <w:sz w:val="20"/>
          <w:szCs w:val="20"/>
        </w:rPr>
        <w:t>.</w:t>
      </w:r>
    </w:p>
    <w:p w:rsidR="005918E1" w:rsidRPr="005918E1" w:rsidRDefault="005918E1" w:rsidP="005918E1">
      <w:pPr>
        <w:pStyle w:val="a3"/>
        <w:shd w:val="clear" w:color="auto" w:fill="FFFFFF"/>
        <w:spacing w:before="0" w:beforeAutospacing="0" w:after="0" w:afterAutospacing="0"/>
        <w:jc w:val="both"/>
        <w:rPr>
          <w:sz w:val="20"/>
          <w:szCs w:val="20"/>
        </w:rPr>
      </w:pPr>
      <w:r w:rsidRPr="005918E1">
        <w:rPr>
          <w:sz w:val="20"/>
          <w:szCs w:val="20"/>
        </w:rPr>
        <w:t>Договор банковского вклада оформляется в письменной форме в двух экземплярах, один из которых выдается вкладчику.</w:t>
      </w:r>
    </w:p>
    <w:p w:rsidR="005918E1" w:rsidRPr="005918E1" w:rsidRDefault="005918E1" w:rsidP="005918E1">
      <w:pPr>
        <w:pStyle w:val="a3"/>
        <w:shd w:val="clear" w:color="auto" w:fill="FFFFFF"/>
        <w:spacing w:before="0" w:beforeAutospacing="0" w:after="0" w:afterAutospacing="0"/>
        <w:jc w:val="both"/>
        <w:rPr>
          <w:sz w:val="20"/>
          <w:szCs w:val="20"/>
        </w:rPr>
      </w:pPr>
      <w:r w:rsidRPr="005918E1">
        <w:rPr>
          <w:sz w:val="20"/>
          <w:szCs w:val="20"/>
        </w:rPr>
        <w:t>Письменная форма договора банковского вклада считается соблюденной, если внесение вклада удостоверено сберегательной книжкой, сберегательным или депозитным сертификатом, либо иным выданным банком вкладчику документом, отвечающим требованиям, предусмотренным для таких документов законом, установленными в соответствии с ним банковскими правилами и применяемыми в банковской практике обычаями.</w:t>
      </w:r>
    </w:p>
    <w:p w:rsidR="005918E1" w:rsidRPr="005918E1" w:rsidRDefault="005918E1" w:rsidP="005918E1">
      <w:pPr>
        <w:pStyle w:val="a3"/>
        <w:shd w:val="clear" w:color="auto" w:fill="FFFFFF"/>
        <w:spacing w:before="0" w:beforeAutospacing="0" w:after="0" w:afterAutospacing="0"/>
        <w:jc w:val="both"/>
        <w:rPr>
          <w:sz w:val="20"/>
          <w:szCs w:val="20"/>
        </w:rPr>
      </w:pPr>
      <w:r w:rsidRPr="005918E1">
        <w:rPr>
          <w:sz w:val="20"/>
          <w:szCs w:val="20"/>
        </w:rPr>
        <w:t>Несоблюдение письменной формы договора банковского вклада влечет недействительность этого договора. Такой договор является ничтожным.</w:t>
      </w:r>
    </w:p>
    <w:p w:rsidR="005918E1" w:rsidRPr="005918E1" w:rsidRDefault="005918E1" w:rsidP="005918E1">
      <w:pPr>
        <w:pStyle w:val="a3"/>
        <w:shd w:val="clear" w:color="auto" w:fill="FFFFFF"/>
        <w:spacing w:before="0" w:beforeAutospacing="0" w:after="0" w:afterAutospacing="0"/>
        <w:jc w:val="both"/>
        <w:rPr>
          <w:sz w:val="20"/>
          <w:szCs w:val="20"/>
        </w:rPr>
      </w:pPr>
      <w:r w:rsidRPr="005918E1">
        <w:rPr>
          <w:sz w:val="20"/>
          <w:szCs w:val="20"/>
        </w:rPr>
        <w:t>В договоре банковского вклада должны быть указаны:</w:t>
      </w:r>
    </w:p>
    <w:p w:rsidR="005918E1" w:rsidRPr="005918E1" w:rsidRDefault="005918E1" w:rsidP="005918E1">
      <w:pPr>
        <w:pStyle w:val="a3"/>
        <w:shd w:val="clear" w:color="auto" w:fill="FFFFFF"/>
        <w:spacing w:before="0" w:beforeAutospacing="0" w:after="0" w:afterAutospacing="0"/>
        <w:jc w:val="both"/>
        <w:rPr>
          <w:sz w:val="20"/>
          <w:szCs w:val="20"/>
        </w:rPr>
      </w:pPr>
      <w:r w:rsidRPr="005918E1">
        <w:rPr>
          <w:sz w:val="20"/>
          <w:szCs w:val="20"/>
        </w:rPr>
        <w:t>- вид (название) вклада;</w:t>
      </w:r>
    </w:p>
    <w:p w:rsidR="005918E1" w:rsidRPr="005918E1" w:rsidRDefault="005918E1" w:rsidP="005918E1">
      <w:pPr>
        <w:pStyle w:val="a3"/>
        <w:shd w:val="clear" w:color="auto" w:fill="FFFFFF"/>
        <w:spacing w:before="0" w:beforeAutospacing="0" w:after="0" w:afterAutospacing="0"/>
        <w:jc w:val="both"/>
        <w:rPr>
          <w:sz w:val="20"/>
          <w:szCs w:val="20"/>
        </w:rPr>
      </w:pPr>
      <w:r w:rsidRPr="005918E1">
        <w:rPr>
          <w:sz w:val="20"/>
          <w:szCs w:val="20"/>
        </w:rPr>
        <w:t>- его начальная сумма;</w:t>
      </w:r>
    </w:p>
    <w:p w:rsidR="005918E1" w:rsidRPr="005918E1" w:rsidRDefault="005918E1" w:rsidP="005918E1">
      <w:pPr>
        <w:pStyle w:val="a3"/>
        <w:shd w:val="clear" w:color="auto" w:fill="FFFFFF"/>
        <w:spacing w:before="0" w:beforeAutospacing="0" w:after="0" w:afterAutospacing="0"/>
        <w:jc w:val="both"/>
        <w:rPr>
          <w:sz w:val="20"/>
          <w:szCs w:val="20"/>
        </w:rPr>
      </w:pPr>
      <w:r w:rsidRPr="005918E1">
        <w:rPr>
          <w:sz w:val="20"/>
          <w:szCs w:val="20"/>
        </w:rPr>
        <w:t>- порядок начисления процентов (простые или капитализация);</w:t>
      </w:r>
    </w:p>
    <w:p w:rsidR="005918E1" w:rsidRPr="005918E1" w:rsidRDefault="005918E1" w:rsidP="005918E1">
      <w:pPr>
        <w:pStyle w:val="a3"/>
        <w:shd w:val="clear" w:color="auto" w:fill="FFFFFF"/>
        <w:spacing w:before="0" w:beforeAutospacing="0" w:after="0" w:afterAutospacing="0"/>
        <w:jc w:val="both"/>
        <w:rPr>
          <w:sz w:val="20"/>
          <w:szCs w:val="20"/>
        </w:rPr>
      </w:pPr>
      <w:r w:rsidRPr="005918E1">
        <w:rPr>
          <w:sz w:val="20"/>
          <w:szCs w:val="20"/>
        </w:rPr>
        <w:t>- срок возврата вклада, порядок возврата, в том числе досрочного (некоторые банки требуют предупреждать о закрытии вклада и заказе денег за несколько дней);</w:t>
      </w:r>
    </w:p>
    <w:p w:rsidR="005918E1" w:rsidRPr="005918E1" w:rsidRDefault="005918E1" w:rsidP="005918E1">
      <w:pPr>
        <w:pStyle w:val="a3"/>
        <w:shd w:val="clear" w:color="auto" w:fill="FFFFFF"/>
        <w:spacing w:before="0" w:beforeAutospacing="0" w:after="0" w:afterAutospacing="0"/>
        <w:jc w:val="both"/>
        <w:rPr>
          <w:sz w:val="20"/>
          <w:szCs w:val="20"/>
          <w:lang w:val="en-US"/>
        </w:rPr>
      </w:pPr>
      <w:r w:rsidRPr="005918E1">
        <w:rPr>
          <w:sz w:val="20"/>
          <w:szCs w:val="20"/>
        </w:rPr>
        <w:lastRenderedPageBreak/>
        <w:t>- другие условия, в том числе о возможности снятия денежных средств со счета по вкладу или его пополнения.</w:t>
      </w:r>
    </w:p>
    <w:p w:rsidR="005918E1" w:rsidRPr="005918E1" w:rsidRDefault="005918E1" w:rsidP="005918E1">
      <w:pPr>
        <w:shd w:val="clear" w:color="auto" w:fill="FFFFFF"/>
        <w:spacing w:after="0" w:line="240" w:lineRule="auto"/>
        <w:jc w:val="both"/>
        <w:rPr>
          <w:rFonts w:ascii="Times New Roman" w:eastAsia="Times New Roman" w:hAnsi="Times New Roman" w:cs="Times New Roman"/>
          <w:sz w:val="20"/>
          <w:szCs w:val="20"/>
          <w:lang w:eastAsia="ru-RU"/>
        </w:rPr>
      </w:pPr>
      <w:r w:rsidRPr="005918E1">
        <w:rPr>
          <w:rFonts w:ascii="Times New Roman" w:eastAsia="Times New Roman" w:hAnsi="Times New Roman" w:cs="Times New Roman"/>
          <w:sz w:val="20"/>
          <w:szCs w:val="20"/>
          <w:lang w:eastAsia="ru-RU"/>
        </w:rPr>
        <w:t>Банковские вклады подразделяются на два основных вида: вклад до востребования и срочный вклад.</w:t>
      </w:r>
    </w:p>
    <w:p w:rsidR="005918E1" w:rsidRPr="005918E1" w:rsidRDefault="005918E1" w:rsidP="005918E1">
      <w:pPr>
        <w:shd w:val="clear" w:color="auto" w:fill="FFFFFF"/>
        <w:spacing w:after="0" w:line="240" w:lineRule="auto"/>
        <w:jc w:val="both"/>
        <w:rPr>
          <w:rFonts w:ascii="Times New Roman" w:eastAsia="Times New Roman" w:hAnsi="Times New Roman" w:cs="Times New Roman"/>
          <w:sz w:val="20"/>
          <w:szCs w:val="20"/>
          <w:lang w:eastAsia="ru-RU"/>
        </w:rPr>
      </w:pPr>
      <w:r w:rsidRPr="005918E1">
        <w:rPr>
          <w:rFonts w:ascii="Times New Roman" w:eastAsia="Times New Roman" w:hAnsi="Times New Roman" w:cs="Times New Roman"/>
          <w:i/>
          <w:iCs/>
          <w:sz w:val="20"/>
          <w:szCs w:val="20"/>
          <w:lang w:eastAsia="ru-RU"/>
        </w:rPr>
        <w:t>Вклад до востребования</w:t>
      </w:r>
      <w:r w:rsidRPr="005918E1">
        <w:rPr>
          <w:rFonts w:ascii="Times New Roman" w:eastAsia="Times New Roman" w:hAnsi="Times New Roman" w:cs="Times New Roman"/>
          <w:sz w:val="20"/>
          <w:szCs w:val="20"/>
          <w:lang w:eastAsia="ru-RU"/>
        </w:rPr>
        <w:t> – договор банковского вклада на условиях выдачи вклада по первому требованию. Банк вправе изменять размер процентов, выплачиваемых на вклады до востребования, если иное не предусмотрено договором банковского вклада.</w:t>
      </w:r>
    </w:p>
    <w:p w:rsidR="005918E1" w:rsidRPr="005918E1" w:rsidRDefault="005918E1" w:rsidP="005918E1">
      <w:pPr>
        <w:shd w:val="clear" w:color="auto" w:fill="FFFFFF"/>
        <w:spacing w:after="0" w:line="240" w:lineRule="auto"/>
        <w:jc w:val="both"/>
        <w:rPr>
          <w:rFonts w:ascii="Times New Roman" w:eastAsia="Times New Roman" w:hAnsi="Times New Roman" w:cs="Times New Roman"/>
          <w:sz w:val="20"/>
          <w:szCs w:val="20"/>
          <w:lang w:eastAsia="ru-RU"/>
        </w:rPr>
      </w:pPr>
      <w:proofErr w:type="gramStart"/>
      <w:r w:rsidRPr="005918E1">
        <w:rPr>
          <w:rFonts w:ascii="Times New Roman" w:eastAsia="Times New Roman" w:hAnsi="Times New Roman" w:cs="Times New Roman"/>
          <w:sz w:val="20"/>
          <w:szCs w:val="20"/>
          <w:lang w:eastAsia="ru-RU"/>
        </w:rPr>
        <w:t>В соответствии с Указанием Банка России от 27.11.2018 N 4983-У (ред. от 06.10.2023) "О формах, порядке и сроках раскрытия кредитными организациями информации о своей деятельности" на главной странице сайта кредитной организации должна быть размещена ссылка под названием "Информация о процентных ставках по договорам банковского вклада с физическими лицами" на раздел сайта кредитной организации с информацией о процентных ставках по договорам</w:t>
      </w:r>
      <w:proofErr w:type="gramEnd"/>
      <w:r w:rsidRPr="005918E1">
        <w:rPr>
          <w:rFonts w:ascii="Times New Roman" w:eastAsia="Times New Roman" w:hAnsi="Times New Roman" w:cs="Times New Roman"/>
          <w:sz w:val="20"/>
          <w:szCs w:val="20"/>
          <w:lang w:eastAsia="ru-RU"/>
        </w:rPr>
        <w:t xml:space="preserve"> вклада. Кредитная организация должна обеспечивать свободный круглосуточный доступ </w:t>
      </w:r>
      <w:proofErr w:type="gramStart"/>
      <w:r w:rsidRPr="005918E1">
        <w:rPr>
          <w:rFonts w:ascii="Times New Roman" w:eastAsia="Times New Roman" w:hAnsi="Times New Roman" w:cs="Times New Roman"/>
          <w:sz w:val="20"/>
          <w:szCs w:val="20"/>
          <w:lang w:eastAsia="ru-RU"/>
        </w:rPr>
        <w:t>к информации на сайте кредитной организации всем заинтересованным в ней пользователям для ознакомления без ограничений</w:t>
      </w:r>
      <w:proofErr w:type="gramEnd"/>
      <w:r w:rsidRPr="005918E1">
        <w:rPr>
          <w:rFonts w:ascii="Times New Roman" w:eastAsia="Times New Roman" w:hAnsi="Times New Roman" w:cs="Times New Roman"/>
          <w:sz w:val="20"/>
          <w:szCs w:val="20"/>
          <w:lang w:eastAsia="ru-RU"/>
        </w:rPr>
        <w:t xml:space="preserve"> в течение не менее чем трех лет с даты ее размещения.</w:t>
      </w:r>
    </w:p>
    <w:p w:rsidR="005918E1" w:rsidRPr="005918E1" w:rsidRDefault="005918E1" w:rsidP="005918E1">
      <w:pPr>
        <w:shd w:val="clear" w:color="auto" w:fill="FFFFFF"/>
        <w:spacing w:after="0" w:line="240" w:lineRule="auto"/>
        <w:jc w:val="both"/>
        <w:rPr>
          <w:rFonts w:ascii="Times New Roman" w:eastAsia="Times New Roman" w:hAnsi="Times New Roman" w:cs="Times New Roman"/>
          <w:sz w:val="20"/>
          <w:szCs w:val="20"/>
          <w:lang w:eastAsia="ru-RU"/>
        </w:rPr>
      </w:pPr>
      <w:r w:rsidRPr="005918E1">
        <w:rPr>
          <w:rFonts w:ascii="Times New Roman" w:eastAsia="Times New Roman" w:hAnsi="Times New Roman" w:cs="Times New Roman"/>
          <w:i/>
          <w:iCs/>
          <w:sz w:val="20"/>
          <w:szCs w:val="20"/>
          <w:lang w:eastAsia="ru-RU"/>
        </w:rPr>
        <w:t>Срочный вклад</w:t>
      </w:r>
      <w:r w:rsidRPr="005918E1">
        <w:rPr>
          <w:rFonts w:ascii="Times New Roman" w:eastAsia="Times New Roman" w:hAnsi="Times New Roman" w:cs="Times New Roman"/>
          <w:sz w:val="20"/>
          <w:szCs w:val="20"/>
          <w:lang w:eastAsia="ru-RU"/>
        </w:rPr>
        <w:t> – договор банковского вклада на условиях возврата вклада по истечении определенного договором срока.</w:t>
      </w:r>
    </w:p>
    <w:p w:rsidR="005918E1" w:rsidRPr="005918E1" w:rsidRDefault="005918E1" w:rsidP="005918E1">
      <w:pPr>
        <w:shd w:val="clear" w:color="auto" w:fill="FFFFFF"/>
        <w:spacing w:after="0" w:line="240" w:lineRule="auto"/>
        <w:jc w:val="both"/>
        <w:rPr>
          <w:rFonts w:ascii="Times New Roman" w:eastAsia="Times New Roman" w:hAnsi="Times New Roman" w:cs="Times New Roman"/>
          <w:sz w:val="20"/>
          <w:szCs w:val="20"/>
          <w:lang w:eastAsia="ru-RU"/>
        </w:rPr>
      </w:pPr>
      <w:r w:rsidRPr="005918E1">
        <w:rPr>
          <w:rFonts w:ascii="Times New Roman" w:eastAsia="Times New Roman" w:hAnsi="Times New Roman" w:cs="Times New Roman"/>
          <w:sz w:val="20"/>
          <w:szCs w:val="20"/>
          <w:lang w:eastAsia="ru-RU"/>
        </w:rPr>
        <w:t>Договором может быть предусмотрено внесение вкладов на иных условиях их возврата, не противоречащих закону (</w:t>
      </w:r>
      <w:r w:rsidRPr="005918E1">
        <w:rPr>
          <w:rFonts w:ascii="Times New Roman" w:eastAsia="Times New Roman" w:hAnsi="Times New Roman" w:cs="Times New Roman"/>
          <w:i/>
          <w:iCs/>
          <w:sz w:val="20"/>
          <w:szCs w:val="20"/>
          <w:lang w:eastAsia="ru-RU"/>
        </w:rPr>
        <w:t>например, смешанный договор, содержащий условие о срочном банковском вкладе, а после его истечения – вкладом до востребования</w:t>
      </w:r>
      <w:r w:rsidRPr="005918E1">
        <w:rPr>
          <w:rFonts w:ascii="Times New Roman" w:eastAsia="Times New Roman" w:hAnsi="Times New Roman" w:cs="Times New Roman"/>
          <w:sz w:val="20"/>
          <w:szCs w:val="20"/>
          <w:lang w:eastAsia="ru-RU"/>
        </w:rPr>
        <w:t>) (</w:t>
      </w:r>
      <w:r w:rsidRPr="005918E1">
        <w:rPr>
          <w:rFonts w:ascii="Times New Roman" w:eastAsia="Times New Roman" w:hAnsi="Times New Roman" w:cs="Times New Roman"/>
          <w:i/>
          <w:iCs/>
          <w:sz w:val="20"/>
          <w:szCs w:val="20"/>
          <w:lang w:eastAsia="ru-RU"/>
        </w:rPr>
        <w:t>Определение Верховного Суда РФ от 06.09.2005 N 46-В05-18</w:t>
      </w:r>
      <w:r w:rsidRPr="005918E1">
        <w:rPr>
          <w:rFonts w:ascii="Times New Roman" w:eastAsia="Times New Roman" w:hAnsi="Times New Roman" w:cs="Times New Roman"/>
          <w:sz w:val="20"/>
          <w:szCs w:val="20"/>
          <w:lang w:eastAsia="ru-RU"/>
        </w:rPr>
        <w:t>).</w:t>
      </w:r>
    </w:p>
    <w:p w:rsidR="005918E1" w:rsidRPr="005918E1" w:rsidRDefault="005918E1" w:rsidP="005918E1">
      <w:pPr>
        <w:shd w:val="clear" w:color="auto" w:fill="FFFFFF"/>
        <w:spacing w:after="0" w:line="240" w:lineRule="auto"/>
        <w:jc w:val="both"/>
        <w:rPr>
          <w:rFonts w:ascii="Times New Roman" w:eastAsia="Times New Roman" w:hAnsi="Times New Roman" w:cs="Times New Roman"/>
          <w:sz w:val="20"/>
          <w:szCs w:val="20"/>
          <w:lang w:eastAsia="ru-RU"/>
        </w:rPr>
      </w:pPr>
      <w:r w:rsidRPr="005918E1">
        <w:rPr>
          <w:rFonts w:ascii="Times New Roman" w:eastAsia="Times New Roman" w:hAnsi="Times New Roman" w:cs="Times New Roman"/>
          <w:sz w:val="20"/>
          <w:szCs w:val="20"/>
          <w:lang w:eastAsia="ru-RU"/>
        </w:rPr>
        <w:t>Договор считается продленным на условиях вклада до востребования в случаях:</w:t>
      </w:r>
    </w:p>
    <w:p w:rsidR="005918E1" w:rsidRPr="005918E1" w:rsidRDefault="005918E1" w:rsidP="005918E1">
      <w:pPr>
        <w:shd w:val="clear" w:color="auto" w:fill="FFFFFF"/>
        <w:spacing w:after="0" w:line="240" w:lineRule="auto"/>
        <w:jc w:val="both"/>
        <w:rPr>
          <w:rFonts w:ascii="Times New Roman" w:eastAsia="Times New Roman" w:hAnsi="Times New Roman" w:cs="Times New Roman"/>
          <w:sz w:val="20"/>
          <w:szCs w:val="20"/>
          <w:lang w:eastAsia="ru-RU"/>
        </w:rPr>
      </w:pPr>
      <w:r w:rsidRPr="005918E1">
        <w:rPr>
          <w:rFonts w:ascii="Times New Roman" w:eastAsia="Times New Roman" w:hAnsi="Times New Roman" w:cs="Times New Roman"/>
          <w:sz w:val="20"/>
          <w:szCs w:val="20"/>
          <w:lang w:eastAsia="ru-RU"/>
        </w:rPr>
        <w:t>- вкладчик не требует возврата суммы срочного вклада по истечении срока;</w:t>
      </w:r>
    </w:p>
    <w:p w:rsidR="005918E1" w:rsidRPr="005918E1" w:rsidRDefault="005918E1" w:rsidP="005918E1">
      <w:pPr>
        <w:shd w:val="clear" w:color="auto" w:fill="FFFFFF"/>
        <w:spacing w:after="0" w:line="240" w:lineRule="auto"/>
        <w:jc w:val="both"/>
        <w:rPr>
          <w:rFonts w:ascii="Times New Roman" w:eastAsia="Times New Roman" w:hAnsi="Times New Roman" w:cs="Times New Roman"/>
          <w:sz w:val="20"/>
          <w:szCs w:val="20"/>
          <w:lang w:eastAsia="ru-RU"/>
        </w:rPr>
      </w:pPr>
      <w:r w:rsidRPr="005918E1">
        <w:rPr>
          <w:rFonts w:ascii="Times New Roman" w:eastAsia="Times New Roman" w:hAnsi="Times New Roman" w:cs="Times New Roman"/>
          <w:sz w:val="20"/>
          <w:szCs w:val="20"/>
          <w:lang w:eastAsia="ru-RU"/>
        </w:rPr>
        <w:t>- вкладчик не требует возврата суммы вклада, внесенного на иных условиях возврата.</w:t>
      </w:r>
    </w:p>
    <w:p w:rsidR="005918E1" w:rsidRPr="005918E1" w:rsidRDefault="005918E1" w:rsidP="005918E1">
      <w:pPr>
        <w:shd w:val="clear" w:color="auto" w:fill="FFFFFF"/>
        <w:spacing w:after="0" w:line="240" w:lineRule="auto"/>
        <w:jc w:val="both"/>
        <w:rPr>
          <w:rFonts w:ascii="Times New Roman" w:eastAsia="Times New Roman" w:hAnsi="Times New Roman" w:cs="Times New Roman"/>
          <w:sz w:val="20"/>
          <w:szCs w:val="20"/>
          <w:lang w:eastAsia="ru-RU"/>
        </w:rPr>
      </w:pPr>
      <w:r w:rsidRPr="005918E1">
        <w:rPr>
          <w:rFonts w:ascii="Times New Roman" w:eastAsia="Times New Roman" w:hAnsi="Times New Roman" w:cs="Times New Roman"/>
          <w:sz w:val="20"/>
          <w:szCs w:val="20"/>
          <w:lang w:eastAsia="ru-RU"/>
        </w:rPr>
        <w:t xml:space="preserve">Банк не вправе в одностороннем порядке уменьшать размер процентов, сокращать срок действия договора, увеличивать или устанавливать комиссионное вознаграждение по операциям по «срочным» вкладам либо </w:t>
      </w:r>
      <w:proofErr w:type="gramStart"/>
      <w:r w:rsidRPr="005918E1">
        <w:rPr>
          <w:rFonts w:ascii="Times New Roman" w:eastAsia="Times New Roman" w:hAnsi="Times New Roman" w:cs="Times New Roman"/>
          <w:sz w:val="20"/>
          <w:szCs w:val="20"/>
          <w:lang w:eastAsia="ru-RU"/>
        </w:rPr>
        <w:t>по</w:t>
      </w:r>
      <w:proofErr w:type="gramEnd"/>
      <w:r w:rsidRPr="005918E1">
        <w:rPr>
          <w:rFonts w:ascii="Times New Roman" w:eastAsia="Times New Roman" w:hAnsi="Times New Roman" w:cs="Times New Roman"/>
          <w:sz w:val="20"/>
          <w:szCs w:val="20"/>
          <w:lang w:eastAsia="ru-RU"/>
        </w:rPr>
        <w:t xml:space="preserve"> наступлении предусмотренных договором обстоятельств.</w:t>
      </w:r>
    </w:p>
    <w:p w:rsidR="005918E1" w:rsidRPr="005918E1" w:rsidRDefault="005918E1" w:rsidP="005918E1">
      <w:pPr>
        <w:shd w:val="clear" w:color="auto" w:fill="FFFFFF"/>
        <w:spacing w:after="0" w:line="240" w:lineRule="auto"/>
        <w:jc w:val="both"/>
        <w:rPr>
          <w:rFonts w:ascii="Times New Roman" w:eastAsia="Times New Roman" w:hAnsi="Times New Roman" w:cs="Times New Roman"/>
          <w:sz w:val="20"/>
          <w:szCs w:val="20"/>
          <w:lang w:eastAsia="ru-RU"/>
        </w:rPr>
      </w:pPr>
      <w:r w:rsidRPr="005918E1">
        <w:rPr>
          <w:rFonts w:ascii="Times New Roman" w:eastAsia="Times New Roman" w:hAnsi="Times New Roman" w:cs="Times New Roman"/>
          <w:sz w:val="20"/>
          <w:szCs w:val="20"/>
          <w:lang w:eastAsia="ru-RU"/>
        </w:rPr>
        <w:t xml:space="preserve">Исключение: Процентная ставка по «срочному» вкладу может быть уменьшена только в случае окончания срока действия договора и </w:t>
      </w:r>
      <w:proofErr w:type="spellStart"/>
      <w:r w:rsidRPr="005918E1">
        <w:rPr>
          <w:rFonts w:ascii="Times New Roman" w:eastAsia="Times New Roman" w:hAnsi="Times New Roman" w:cs="Times New Roman"/>
          <w:sz w:val="20"/>
          <w:szCs w:val="20"/>
          <w:lang w:eastAsia="ru-RU"/>
        </w:rPr>
        <w:t>невостребования</w:t>
      </w:r>
      <w:proofErr w:type="spellEnd"/>
      <w:r w:rsidRPr="005918E1">
        <w:rPr>
          <w:rFonts w:ascii="Times New Roman" w:eastAsia="Times New Roman" w:hAnsi="Times New Roman" w:cs="Times New Roman"/>
          <w:sz w:val="20"/>
          <w:szCs w:val="20"/>
          <w:lang w:eastAsia="ru-RU"/>
        </w:rPr>
        <w:t xml:space="preserve"> вкладчиком причитающихся ему сумм.</w:t>
      </w:r>
    </w:p>
    <w:p w:rsidR="005918E1" w:rsidRPr="005918E1" w:rsidRDefault="005918E1" w:rsidP="005918E1">
      <w:pPr>
        <w:shd w:val="clear" w:color="auto" w:fill="FFFFFF"/>
        <w:spacing w:after="0" w:line="240" w:lineRule="auto"/>
        <w:jc w:val="both"/>
        <w:rPr>
          <w:rFonts w:ascii="Times New Roman" w:eastAsia="Times New Roman" w:hAnsi="Times New Roman" w:cs="Times New Roman"/>
          <w:sz w:val="20"/>
          <w:szCs w:val="20"/>
          <w:lang w:eastAsia="ru-RU"/>
        </w:rPr>
      </w:pPr>
      <w:r w:rsidRPr="005918E1">
        <w:rPr>
          <w:rFonts w:ascii="Times New Roman" w:eastAsia="Times New Roman" w:hAnsi="Times New Roman" w:cs="Times New Roman"/>
          <w:sz w:val="20"/>
          <w:szCs w:val="20"/>
          <w:lang w:eastAsia="ru-RU"/>
        </w:rPr>
        <w:t>Банки обеспечивают сохранность вкладов и своевременность исполнения своих обязательств перед вкладчиками. Вклады, включая капитализированные проценты, должны быть </w:t>
      </w:r>
      <w:r w:rsidRPr="005918E1">
        <w:rPr>
          <w:rFonts w:ascii="Times New Roman" w:eastAsia="Times New Roman" w:hAnsi="Times New Roman" w:cs="Times New Roman"/>
          <w:i/>
          <w:iCs/>
          <w:sz w:val="20"/>
          <w:szCs w:val="20"/>
          <w:lang w:eastAsia="ru-RU"/>
        </w:rPr>
        <w:t>в обязательном порядке</w:t>
      </w:r>
      <w:r w:rsidRPr="005918E1">
        <w:rPr>
          <w:rFonts w:ascii="Times New Roman" w:eastAsia="Times New Roman" w:hAnsi="Times New Roman" w:cs="Times New Roman"/>
          <w:sz w:val="20"/>
          <w:szCs w:val="20"/>
          <w:lang w:eastAsia="ru-RU"/>
        </w:rPr>
        <w:t> застрахованы в государственной корпорации «Агентство по страхованию вкладов» (</w:t>
      </w:r>
      <w:r w:rsidRPr="005918E1">
        <w:rPr>
          <w:rFonts w:ascii="Times New Roman" w:eastAsia="Times New Roman" w:hAnsi="Times New Roman" w:cs="Times New Roman"/>
          <w:i/>
          <w:iCs/>
          <w:sz w:val="20"/>
          <w:szCs w:val="20"/>
          <w:lang w:eastAsia="ru-RU"/>
        </w:rPr>
        <w:t>109240, г. Москва, ул. Высоцкого, д. 4, 8-800-200-08-05, сайт </w:t>
      </w:r>
      <w:hyperlink r:id="rId13" w:history="1">
        <w:r w:rsidRPr="005918E1">
          <w:rPr>
            <w:rFonts w:ascii="Times New Roman" w:eastAsia="Times New Roman" w:hAnsi="Times New Roman" w:cs="Times New Roman"/>
            <w:i/>
            <w:iCs/>
            <w:sz w:val="20"/>
            <w:szCs w:val="20"/>
            <w:u w:val="single"/>
            <w:lang w:eastAsia="ru-RU"/>
          </w:rPr>
          <w:t>www.asv.org.ru</w:t>
        </w:r>
      </w:hyperlink>
      <w:r w:rsidRPr="005918E1">
        <w:rPr>
          <w:rFonts w:ascii="Times New Roman" w:eastAsia="Times New Roman" w:hAnsi="Times New Roman" w:cs="Times New Roman"/>
          <w:i/>
          <w:iCs/>
          <w:sz w:val="20"/>
          <w:szCs w:val="20"/>
          <w:lang w:eastAsia="ru-RU"/>
        </w:rPr>
        <w:t>, эл. почта: </w:t>
      </w:r>
      <w:hyperlink r:id="rId14" w:history="1">
        <w:r w:rsidRPr="005918E1">
          <w:rPr>
            <w:rFonts w:ascii="Times New Roman" w:eastAsia="Times New Roman" w:hAnsi="Times New Roman" w:cs="Times New Roman"/>
            <w:i/>
            <w:iCs/>
            <w:sz w:val="20"/>
            <w:szCs w:val="20"/>
            <w:u w:val="single"/>
            <w:lang w:eastAsia="ru-RU"/>
          </w:rPr>
          <w:t>info@asv.org.ru</w:t>
        </w:r>
      </w:hyperlink>
      <w:r w:rsidRPr="005918E1">
        <w:rPr>
          <w:rFonts w:ascii="Times New Roman" w:eastAsia="Times New Roman" w:hAnsi="Times New Roman" w:cs="Times New Roman"/>
          <w:sz w:val="20"/>
          <w:szCs w:val="20"/>
          <w:lang w:eastAsia="ru-RU"/>
        </w:rPr>
        <w:t>).</w:t>
      </w:r>
    </w:p>
    <w:p w:rsidR="005918E1" w:rsidRPr="005918E1" w:rsidRDefault="005918E1" w:rsidP="005918E1">
      <w:pPr>
        <w:shd w:val="clear" w:color="auto" w:fill="FFFFFF"/>
        <w:spacing w:after="0" w:line="240" w:lineRule="auto"/>
        <w:jc w:val="both"/>
        <w:rPr>
          <w:rFonts w:ascii="Times New Roman" w:eastAsia="Times New Roman" w:hAnsi="Times New Roman" w:cs="Times New Roman"/>
          <w:sz w:val="20"/>
          <w:szCs w:val="20"/>
          <w:lang w:eastAsia="ru-RU"/>
        </w:rPr>
      </w:pPr>
      <w:r w:rsidRPr="005918E1">
        <w:rPr>
          <w:rFonts w:ascii="Times New Roman" w:eastAsia="Times New Roman" w:hAnsi="Times New Roman" w:cs="Times New Roman"/>
          <w:sz w:val="20"/>
          <w:szCs w:val="20"/>
          <w:lang w:eastAsia="ru-RU"/>
        </w:rPr>
        <w:t>При заключении договора банковского вклада банк обязан предоставить вкладчику информацию об обеспеченности возврата вклада.</w:t>
      </w:r>
    </w:p>
    <w:p w:rsidR="005918E1" w:rsidRPr="005918E1" w:rsidRDefault="005918E1" w:rsidP="005918E1">
      <w:pPr>
        <w:shd w:val="clear" w:color="auto" w:fill="FFFFFF"/>
        <w:spacing w:after="0" w:line="240" w:lineRule="auto"/>
        <w:jc w:val="both"/>
        <w:rPr>
          <w:rFonts w:ascii="Times New Roman" w:eastAsia="Times New Roman" w:hAnsi="Times New Roman" w:cs="Times New Roman"/>
          <w:sz w:val="20"/>
          <w:szCs w:val="20"/>
          <w:lang w:eastAsia="ru-RU"/>
        </w:rPr>
      </w:pPr>
      <w:r w:rsidRPr="005918E1">
        <w:rPr>
          <w:rFonts w:ascii="Times New Roman" w:eastAsia="Times New Roman" w:hAnsi="Times New Roman" w:cs="Times New Roman"/>
          <w:sz w:val="20"/>
          <w:szCs w:val="20"/>
          <w:lang w:eastAsia="ru-RU"/>
        </w:rPr>
        <w:t>Право требования вкладчика на возмещение по вкладам возникает со дня наступления страхового случая.</w:t>
      </w:r>
    </w:p>
    <w:p w:rsidR="005918E1" w:rsidRPr="005918E1" w:rsidRDefault="005918E1" w:rsidP="005918E1">
      <w:pPr>
        <w:shd w:val="clear" w:color="auto" w:fill="FFFFFF"/>
        <w:spacing w:after="0" w:line="240" w:lineRule="auto"/>
        <w:jc w:val="both"/>
        <w:rPr>
          <w:rFonts w:ascii="Times New Roman" w:eastAsia="Times New Roman" w:hAnsi="Times New Roman" w:cs="Times New Roman"/>
          <w:sz w:val="20"/>
          <w:szCs w:val="20"/>
          <w:lang w:eastAsia="ru-RU"/>
        </w:rPr>
      </w:pPr>
      <w:r w:rsidRPr="005918E1">
        <w:rPr>
          <w:rFonts w:ascii="Times New Roman" w:eastAsia="Times New Roman" w:hAnsi="Times New Roman" w:cs="Times New Roman"/>
          <w:sz w:val="20"/>
          <w:szCs w:val="20"/>
          <w:lang w:eastAsia="ru-RU"/>
        </w:rPr>
        <w:t>Страховым случаем признается:</w:t>
      </w:r>
    </w:p>
    <w:p w:rsidR="005918E1" w:rsidRPr="005918E1" w:rsidRDefault="005918E1" w:rsidP="005918E1">
      <w:pPr>
        <w:shd w:val="clear" w:color="auto" w:fill="FFFFFF"/>
        <w:spacing w:after="0" w:line="240" w:lineRule="auto"/>
        <w:jc w:val="both"/>
        <w:rPr>
          <w:rFonts w:ascii="Times New Roman" w:eastAsia="Times New Roman" w:hAnsi="Times New Roman" w:cs="Times New Roman"/>
          <w:sz w:val="20"/>
          <w:szCs w:val="20"/>
          <w:lang w:eastAsia="ru-RU"/>
        </w:rPr>
      </w:pPr>
      <w:r w:rsidRPr="005918E1">
        <w:rPr>
          <w:rFonts w:ascii="Times New Roman" w:eastAsia="Times New Roman" w:hAnsi="Times New Roman" w:cs="Times New Roman"/>
          <w:sz w:val="20"/>
          <w:szCs w:val="20"/>
          <w:lang w:eastAsia="ru-RU"/>
        </w:rPr>
        <w:t>- отзыв (аннулирование) у банка лицензии Банка России на осуществление банковских операций;</w:t>
      </w:r>
    </w:p>
    <w:p w:rsidR="005918E1" w:rsidRPr="005918E1" w:rsidRDefault="005918E1" w:rsidP="005918E1">
      <w:pPr>
        <w:shd w:val="clear" w:color="auto" w:fill="FFFFFF"/>
        <w:spacing w:after="0" w:line="240" w:lineRule="auto"/>
        <w:jc w:val="both"/>
        <w:rPr>
          <w:rFonts w:ascii="Times New Roman" w:eastAsia="Times New Roman" w:hAnsi="Times New Roman" w:cs="Times New Roman"/>
          <w:sz w:val="20"/>
          <w:szCs w:val="20"/>
          <w:lang w:eastAsia="ru-RU"/>
        </w:rPr>
      </w:pPr>
      <w:r w:rsidRPr="005918E1">
        <w:rPr>
          <w:rFonts w:ascii="Times New Roman" w:eastAsia="Times New Roman" w:hAnsi="Times New Roman" w:cs="Times New Roman"/>
          <w:sz w:val="20"/>
          <w:szCs w:val="20"/>
          <w:lang w:eastAsia="ru-RU"/>
        </w:rPr>
        <w:t>- введение Банком России в соответствии с законодательством РФ моратория на удовлетворение требований кредиторов банка.</w:t>
      </w:r>
    </w:p>
    <w:p w:rsidR="005918E1" w:rsidRPr="005918E1" w:rsidRDefault="005918E1" w:rsidP="005918E1">
      <w:pPr>
        <w:shd w:val="clear" w:color="auto" w:fill="FFFFFF"/>
        <w:spacing w:after="0" w:line="240" w:lineRule="auto"/>
        <w:jc w:val="both"/>
        <w:rPr>
          <w:rFonts w:ascii="Times New Roman" w:eastAsia="Times New Roman" w:hAnsi="Times New Roman" w:cs="Times New Roman"/>
          <w:sz w:val="20"/>
          <w:szCs w:val="20"/>
          <w:lang w:eastAsia="ru-RU"/>
        </w:rPr>
      </w:pPr>
      <w:r w:rsidRPr="005918E1">
        <w:rPr>
          <w:rFonts w:ascii="Times New Roman" w:eastAsia="Times New Roman" w:hAnsi="Times New Roman" w:cs="Times New Roman"/>
          <w:sz w:val="20"/>
          <w:szCs w:val="20"/>
          <w:lang w:eastAsia="ru-RU"/>
        </w:rPr>
        <w:t>Информация о наступлении в отношении банка страхового случая публикуется на официальном сайте Банка России и на официальном сайте Агентства в сети «Интернет», а также в средствах массовой информации.</w:t>
      </w:r>
    </w:p>
    <w:p w:rsidR="005918E1" w:rsidRPr="005918E1" w:rsidRDefault="005918E1" w:rsidP="005918E1">
      <w:pPr>
        <w:shd w:val="clear" w:color="auto" w:fill="FFFFFF"/>
        <w:spacing w:after="0" w:line="240" w:lineRule="auto"/>
        <w:jc w:val="both"/>
        <w:rPr>
          <w:rFonts w:ascii="Times New Roman" w:eastAsia="Times New Roman" w:hAnsi="Times New Roman" w:cs="Times New Roman"/>
          <w:sz w:val="20"/>
          <w:szCs w:val="20"/>
          <w:lang w:eastAsia="ru-RU"/>
        </w:rPr>
      </w:pPr>
      <w:r w:rsidRPr="005918E1">
        <w:rPr>
          <w:rFonts w:ascii="Times New Roman" w:eastAsia="Times New Roman" w:hAnsi="Times New Roman" w:cs="Times New Roman"/>
          <w:sz w:val="20"/>
          <w:szCs w:val="20"/>
          <w:lang w:eastAsia="ru-RU"/>
        </w:rPr>
        <w:t>Возмещение по вкладам в банке, в отношении которого наступил страховой случай, выплачивается вкладчику в размере 100 % суммы вкладов в банке, но </w:t>
      </w:r>
      <w:r w:rsidRPr="005918E1">
        <w:rPr>
          <w:rFonts w:ascii="Times New Roman" w:eastAsia="Times New Roman" w:hAnsi="Times New Roman" w:cs="Times New Roman"/>
          <w:b/>
          <w:bCs/>
          <w:sz w:val="20"/>
          <w:szCs w:val="20"/>
          <w:lang w:eastAsia="ru-RU"/>
        </w:rPr>
        <w:t>не более 1 400 000 рублей</w:t>
      </w:r>
      <w:r w:rsidRPr="005918E1">
        <w:rPr>
          <w:rFonts w:ascii="Times New Roman" w:eastAsia="Times New Roman" w:hAnsi="Times New Roman" w:cs="Times New Roman"/>
          <w:sz w:val="20"/>
          <w:szCs w:val="20"/>
          <w:lang w:eastAsia="ru-RU"/>
        </w:rPr>
        <w:t>.</w:t>
      </w:r>
    </w:p>
    <w:p w:rsidR="005918E1" w:rsidRPr="005918E1" w:rsidRDefault="005918E1" w:rsidP="005918E1">
      <w:pPr>
        <w:shd w:val="clear" w:color="auto" w:fill="FFFFFF"/>
        <w:spacing w:after="0" w:line="240" w:lineRule="auto"/>
        <w:jc w:val="both"/>
        <w:rPr>
          <w:rFonts w:ascii="Times New Roman" w:eastAsia="Times New Roman" w:hAnsi="Times New Roman" w:cs="Times New Roman"/>
          <w:sz w:val="20"/>
          <w:szCs w:val="20"/>
          <w:lang w:eastAsia="ru-RU"/>
        </w:rPr>
      </w:pPr>
      <w:r w:rsidRPr="005918E1">
        <w:rPr>
          <w:rFonts w:ascii="Times New Roman" w:eastAsia="Times New Roman" w:hAnsi="Times New Roman" w:cs="Times New Roman"/>
          <w:sz w:val="20"/>
          <w:szCs w:val="20"/>
          <w:lang w:eastAsia="ru-RU"/>
        </w:rPr>
        <w:t>Если вкладчик имеет несколько вкладов в одном банке, возмещение выплачивается по каждому из вкладов пропорционально их размерам, но не более 1 400 000 рублей </w:t>
      </w:r>
      <w:r w:rsidRPr="005918E1">
        <w:rPr>
          <w:rFonts w:ascii="Times New Roman" w:eastAsia="Times New Roman" w:hAnsi="Times New Roman" w:cs="Times New Roman"/>
          <w:b/>
          <w:bCs/>
          <w:sz w:val="20"/>
          <w:szCs w:val="20"/>
          <w:lang w:eastAsia="ru-RU"/>
        </w:rPr>
        <w:t>в совокупности</w:t>
      </w:r>
      <w:r w:rsidRPr="005918E1">
        <w:rPr>
          <w:rFonts w:ascii="Times New Roman" w:eastAsia="Times New Roman" w:hAnsi="Times New Roman" w:cs="Times New Roman"/>
          <w:sz w:val="20"/>
          <w:szCs w:val="20"/>
          <w:lang w:eastAsia="ru-RU"/>
        </w:rPr>
        <w:t>. Вклады в разных филиалах одного и того же банка рассматриваются как вклады в одном банке.</w:t>
      </w:r>
    </w:p>
    <w:p w:rsidR="005918E1" w:rsidRPr="005918E1" w:rsidRDefault="005918E1" w:rsidP="005918E1">
      <w:pPr>
        <w:shd w:val="clear" w:color="auto" w:fill="FFFFFF"/>
        <w:spacing w:after="0" w:line="240" w:lineRule="auto"/>
        <w:jc w:val="both"/>
        <w:rPr>
          <w:rFonts w:ascii="Times New Roman" w:eastAsia="Times New Roman" w:hAnsi="Times New Roman" w:cs="Times New Roman"/>
          <w:sz w:val="20"/>
          <w:szCs w:val="20"/>
          <w:lang w:eastAsia="ru-RU"/>
        </w:rPr>
      </w:pPr>
      <w:r w:rsidRPr="005918E1">
        <w:rPr>
          <w:rFonts w:ascii="Times New Roman" w:eastAsia="Times New Roman" w:hAnsi="Times New Roman" w:cs="Times New Roman"/>
          <w:sz w:val="20"/>
          <w:szCs w:val="20"/>
          <w:lang w:eastAsia="ru-RU"/>
        </w:rPr>
        <w:t>Если страховой случай наступил в отношении нескольких банков, в которых вкладчик имеет вклады, размер страхового возмещения исчисляется в отношении каждого банка </w:t>
      </w:r>
      <w:r w:rsidRPr="005918E1">
        <w:rPr>
          <w:rFonts w:ascii="Times New Roman" w:eastAsia="Times New Roman" w:hAnsi="Times New Roman" w:cs="Times New Roman"/>
          <w:b/>
          <w:bCs/>
          <w:sz w:val="20"/>
          <w:szCs w:val="20"/>
          <w:lang w:eastAsia="ru-RU"/>
        </w:rPr>
        <w:t>отдельно</w:t>
      </w:r>
      <w:r w:rsidRPr="005918E1">
        <w:rPr>
          <w:rFonts w:ascii="Times New Roman" w:eastAsia="Times New Roman" w:hAnsi="Times New Roman" w:cs="Times New Roman"/>
          <w:sz w:val="20"/>
          <w:szCs w:val="20"/>
          <w:lang w:eastAsia="ru-RU"/>
        </w:rPr>
        <w:t>.</w:t>
      </w:r>
    </w:p>
    <w:p w:rsidR="005918E1" w:rsidRPr="005918E1" w:rsidRDefault="005918E1" w:rsidP="005918E1">
      <w:pPr>
        <w:shd w:val="clear" w:color="auto" w:fill="FFFFFF"/>
        <w:spacing w:after="0" w:line="240" w:lineRule="auto"/>
        <w:jc w:val="both"/>
        <w:rPr>
          <w:rFonts w:ascii="Times New Roman" w:eastAsia="Times New Roman" w:hAnsi="Times New Roman" w:cs="Times New Roman"/>
          <w:sz w:val="20"/>
          <w:szCs w:val="20"/>
          <w:lang w:eastAsia="ru-RU"/>
        </w:rPr>
      </w:pPr>
      <w:r w:rsidRPr="005918E1">
        <w:rPr>
          <w:rFonts w:ascii="Times New Roman" w:eastAsia="Times New Roman" w:hAnsi="Times New Roman" w:cs="Times New Roman"/>
          <w:sz w:val="20"/>
          <w:szCs w:val="20"/>
          <w:lang w:eastAsia="ru-RU"/>
        </w:rPr>
        <w:t>Остатки вкладов, открытых в иностранной валюте, пересчитываются в рубли по курсам, установленным Банком России на дату наступления страхового случая.</w:t>
      </w:r>
    </w:p>
    <w:p w:rsidR="005918E1" w:rsidRPr="005918E1" w:rsidRDefault="005918E1" w:rsidP="005918E1">
      <w:pPr>
        <w:shd w:val="clear" w:color="auto" w:fill="FFFFFF"/>
        <w:spacing w:after="0" w:line="240" w:lineRule="auto"/>
        <w:jc w:val="both"/>
        <w:rPr>
          <w:rFonts w:ascii="Times New Roman" w:eastAsia="Times New Roman" w:hAnsi="Times New Roman" w:cs="Times New Roman"/>
          <w:sz w:val="20"/>
          <w:szCs w:val="20"/>
          <w:lang w:eastAsia="ru-RU"/>
        </w:rPr>
      </w:pPr>
      <w:r w:rsidRPr="005918E1">
        <w:rPr>
          <w:rFonts w:ascii="Times New Roman" w:eastAsia="Times New Roman" w:hAnsi="Times New Roman" w:cs="Times New Roman"/>
          <w:sz w:val="20"/>
          <w:szCs w:val="20"/>
          <w:lang w:eastAsia="ru-RU"/>
        </w:rPr>
        <w:t>Порядок выплаты возмещения по вкладу регулируется Федеральным законом от 23.12.2003 N 177-ФЗ "О страховании вкладов в банках Российской Федерации".</w:t>
      </w:r>
    </w:p>
    <w:p w:rsidR="005918E1" w:rsidRPr="005918E1" w:rsidRDefault="005918E1" w:rsidP="005918E1">
      <w:pPr>
        <w:shd w:val="clear" w:color="auto" w:fill="FFFFFF"/>
        <w:spacing w:after="0" w:line="240" w:lineRule="auto"/>
        <w:jc w:val="both"/>
        <w:rPr>
          <w:rFonts w:ascii="Times New Roman" w:eastAsia="Times New Roman" w:hAnsi="Times New Roman" w:cs="Times New Roman"/>
          <w:sz w:val="20"/>
          <w:szCs w:val="20"/>
          <w:lang w:eastAsia="ru-RU"/>
        </w:rPr>
      </w:pPr>
      <w:r w:rsidRPr="005918E1">
        <w:rPr>
          <w:rFonts w:ascii="Times New Roman" w:eastAsia="Times New Roman" w:hAnsi="Times New Roman" w:cs="Times New Roman"/>
          <w:sz w:val="20"/>
          <w:szCs w:val="20"/>
          <w:lang w:eastAsia="ru-RU"/>
        </w:rPr>
        <w:t>При заключении договора вклада сотрудники банка могут указывать на низкую доходность от вклада и предлагать более выгодные варианты вложения денег с одновременным страхованием. В данном случае имеют место договоры инвестиционного страхования жизни (далее – ИСЖ). Полис ИСЖ дает возможность получить инвестиционный доход и одновременно гарантирует выплаты при наступлении страхового случая — обычно в случае смерти либо дожития до конкретного периода. Отличия таких договоров от договоров вклада:</w:t>
      </w:r>
    </w:p>
    <w:p w:rsidR="005918E1" w:rsidRPr="005918E1" w:rsidRDefault="005918E1" w:rsidP="005918E1">
      <w:pPr>
        <w:shd w:val="clear" w:color="auto" w:fill="FFFFFF"/>
        <w:spacing w:after="0" w:line="240" w:lineRule="auto"/>
        <w:jc w:val="both"/>
        <w:rPr>
          <w:rFonts w:ascii="Times New Roman" w:eastAsia="Times New Roman" w:hAnsi="Times New Roman" w:cs="Times New Roman"/>
          <w:sz w:val="20"/>
          <w:szCs w:val="20"/>
          <w:lang w:eastAsia="ru-RU"/>
        </w:rPr>
      </w:pPr>
      <w:r w:rsidRPr="005918E1">
        <w:rPr>
          <w:rFonts w:ascii="Times New Roman" w:eastAsia="Times New Roman" w:hAnsi="Times New Roman" w:cs="Times New Roman"/>
          <w:sz w:val="20"/>
          <w:szCs w:val="20"/>
          <w:lang w:eastAsia="ru-RU"/>
        </w:rPr>
        <w:t>- денежные средства зачисляются не на вклад потребителя, а переводятся страховой организации, которая вкладывает их в финансовые активы (например, акции, облигации). Часть стоимости полиса идет на расходы самой страховой компании и на выплату комиссии агенту (Банку), который продал полис.</w:t>
      </w:r>
    </w:p>
    <w:p w:rsidR="005918E1" w:rsidRPr="005918E1" w:rsidRDefault="005918E1" w:rsidP="005918E1">
      <w:pPr>
        <w:shd w:val="clear" w:color="auto" w:fill="FFFFFF"/>
        <w:spacing w:after="0" w:line="240" w:lineRule="auto"/>
        <w:jc w:val="both"/>
        <w:rPr>
          <w:rFonts w:ascii="Times New Roman" w:eastAsia="Times New Roman" w:hAnsi="Times New Roman" w:cs="Times New Roman"/>
          <w:sz w:val="20"/>
          <w:szCs w:val="20"/>
          <w:lang w:eastAsia="ru-RU"/>
        </w:rPr>
      </w:pPr>
      <w:r w:rsidRPr="005918E1">
        <w:rPr>
          <w:rFonts w:ascii="Times New Roman" w:eastAsia="Times New Roman" w:hAnsi="Times New Roman" w:cs="Times New Roman"/>
          <w:sz w:val="20"/>
          <w:szCs w:val="20"/>
          <w:lang w:eastAsia="ru-RU"/>
        </w:rPr>
        <w:t xml:space="preserve">- </w:t>
      </w:r>
      <w:proofErr w:type="gramStart"/>
      <w:r w:rsidRPr="005918E1">
        <w:rPr>
          <w:rFonts w:ascii="Times New Roman" w:eastAsia="Times New Roman" w:hAnsi="Times New Roman" w:cs="Times New Roman"/>
          <w:sz w:val="20"/>
          <w:szCs w:val="20"/>
          <w:lang w:eastAsia="ru-RU"/>
        </w:rPr>
        <w:t>в</w:t>
      </w:r>
      <w:proofErr w:type="gramEnd"/>
      <w:r w:rsidRPr="005918E1">
        <w:rPr>
          <w:rFonts w:ascii="Times New Roman" w:eastAsia="Times New Roman" w:hAnsi="Times New Roman" w:cs="Times New Roman"/>
          <w:sz w:val="20"/>
          <w:szCs w:val="20"/>
          <w:lang w:eastAsia="ru-RU"/>
        </w:rPr>
        <w:t>ложения в ИСЖ не застрахованы в системе страхования вкладов,</w:t>
      </w:r>
    </w:p>
    <w:p w:rsidR="005918E1" w:rsidRPr="005918E1" w:rsidRDefault="005918E1" w:rsidP="005918E1">
      <w:pPr>
        <w:shd w:val="clear" w:color="auto" w:fill="FFFFFF"/>
        <w:spacing w:after="0" w:line="240" w:lineRule="auto"/>
        <w:jc w:val="both"/>
        <w:rPr>
          <w:rFonts w:ascii="Times New Roman" w:eastAsia="Times New Roman" w:hAnsi="Times New Roman" w:cs="Times New Roman"/>
          <w:sz w:val="20"/>
          <w:szCs w:val="20"/>
          <w:lang w:eastAsia="ru-RU"/>
        </w:rPr>
      </w:pPr>
      <w:r w:rsidRPr="005918E1">
        <w:rPr>
          <w:rFonts w:ascii="Times New Roman" w:eastAsia="Times New Roman" w:hAnsi="Times New Roman" w:cs="Times New Roman"/>
          <w:sz w:val="20"/>
          <w:szCs w:val="20"/>
          <w:lang w:eastAsia="ru-RU"/>
        </w:rPr>
        <w:lastRenderedPageBreak/>
        <w:t>-  в договор ИСЖ не указывается процентная ставка, доход от вложения не гарантирован либо минимален. Имеют место случаи, когда по окончанию действия договора потребитель получает сумму в размере меньшем, чем была им оплачена по договору ИСЖ,</w:t>
      </w:r>
    </w:p>
    <w:p w:rsidR="005918E1" w:rsidRPr="005918E1" w:rsidRDefault="005918E1" w:rsidP="005918E1">
      <w:pPr>
        <w:shd w:val="clear" w:color="auto" w:fill="FFFFFF"/>
        <w:spacing w:after="0" w:line="240" w:lineRule="auto"/>
        <w:jc w:val="both"/>
        <w:rPr>
          <w:rFonts w:ascii="Times New Roman" w:eastAsia="Times New Roman" w:hAnsi="Times New Roman" w:cs="Times New Roman"/>
          <w:sz w:val="20"/>
          <w:szCs w:val="20"/>
          <w:lang w:eastAsia="ru-RU"/>
        </w:rPr>
      </w:pPr>
      <w:r w:rsidRPr="005918E1">
        <w:rPr>
          <w:rFonts w:ascii="Times New Roman" w:eastAsia="Times New Roman" w:hAnsi="Times New Roman" w:cs="Times New Roman"/>
          <w:sz w:val="20"/>
          <w:szCs w:val="20"/>
          <w:lang w:eastAsia="ru-RU"/>
        </w:rPr>
        <w:t>- договор страхования нельзя расторгнуть досрочно без существенных потерь денежных средств. Так, при расторжении договора устанавливается выкупная сумма, размер которой зависит от срока действия договора.  Чем меньше времени прошло с момента покупки полиса, тем меньше будет размер выкупной суммы. Например, весь первый год она может быть нулевой — то есть при расторжении договора в этот период потребитель ничего не получит.</w:t>
      </w:r>
    </w:p>
    <w:p w:rsidR="005918E1" w:rsidRPr="005918E1" w:rsidRDefault="005918E1" w:rsidP="005918E1">
      <w:pPr>
        <w:shd w:val="clear" w:color="auto" w:fill="FFFFFF"/>
        <w:spacing w:after="0" w:line="240" w:lineRule="auto"/>
        <w:jc w:val="both"/>
        <w:rPr>
          <w:rFonts w:ascii="Times New Roman" w:eastAsia="Times New Roman" w:hAnsi="Times New Roman" w:cs="Times New Roman"/>
          <w:sz w:val="20"/>
          <w:szCs w:val="20"/>
          <w:lang w:eastAsia="ru-RU"/>
        </w:rPr>
      </w:pPr>
      <w:r w:rsidRPr="005918E1">
        <w:rPr>
          <w:rFonts w:ascii="Times New Roman" w:eastAsia="Times New Roman" w:hAnsi="Times New Roman" w:cs="Times New Roman"/>
          <w:sz w:val="20"/>
          <w:szCs w:val="20"/>
          <w:lang w:eastAsia="ru-RU"/>
        </w:rPr>
        <w:t xml:space="preserve">В настоящее время распространение получило страхование дожития </w:t>
      </w:r>
      <w:proofErr w:type="gramStart"/>
      <w:r w:rsidRPr="005918E1">
        <w:rPr>
          <w:rFonts w:ascii="Times New Roman" w:eastAsia="Times New Roman" w:hAnsi="Times New Roman" w:cs="Times New Roman"/>
          <w:sz w:val="20"/>
          <w:szCs w:val="20"/>
          <w:lang w:eastAsia="ru-RU"/>
        </w:rPr>
        <w:t>до</w:t>
      </w:r>
      <w:proofErr w:type="gramEnd"/>
      <w:r w:rsidRPr="005918E1">
        <w:rPr>
          <w:rFonts w:ascii="Times New Roman" w:eastAsia="Times New Roman" w:hAnsi="Times New Roman" w:cs="Times New Roman"/>
          <w:sz w:val="20"/>
          <w:szCs w:val="20"/>
          <w:lang w:eastAsia="ru-RU"/>
        </w:rPr>
        <w:t xml:space="preserve"> определенного возрастаю. При таком страховании и наступлении страхового случае (возра</w:t>
      </w:r>
      <w:proofErr w:type="gramStart"/>
      <w:r w:rsidRPr="005918E1">
        <w:rPr>
          <w:rFonts w:ascii="Times New Roman" w:eastAsia="Times New Roman" w:hAnsi="Times New Roman" w:cs="Times New Roman"/>
          <w:sz w:val="20"/>
          <w:szCs w:val="20"/>
          <w:lang w:eastAsia="ru-RU"/>
        </w:rPr>
        <w:t>ст стр</w:t>
      </w:r>
      <w:proofErr w:type="gramEnd"/>
      <w:r w:rsidRPr="005918E1">
        <w:rPr>
          <w:rFonts w:ascii="Times New Roman" w:eastAsia="Times New Roman" w:hAnsi="Times New Roman" w:cs="Times New Roman"/>
          <w:sz w:val="20"/>
          <w:szCs w:val="20"/>
          <w:lang w:eastAsia="ru-RU"/>
        </w:rPr>
        <w:t>ахователя) гражданин получает оплаченную при заключении им страховую сумму, однако, выплата какого-либо инвестиционного дохода не гарантирована.</w:t>
      </w:r>
    </w:p>
    <w:p w:rsidR="005918E1" w:rsidRPr="005918E1" w:rsidRDefault="005918E1" w:rsidP="005918E1">
      <w:pPr>
        <w:shd w:val="clear" w:color="auto" w:fill="FFFFFF"/>
        <w:spacing w:after="0" w:line="240" w:lineRule="auto"/>
        <w:jc w:val="both"/>
        <w:rPr>
          <w:rFonts w:ascii="Times New Roman" w:eastAsia="Times New Roman" w:hAnsi="Times New Roman" w:cs="Times New Roman"/>
          <w:sz w:val="20"/>
          <w:szCs w:val="20"/>
          <w:lang w:eastAsia="ru-RU"/>
        </w:rPr>
      </w:pPr>
      <w:r w:rsidRPr="005918E1">
        <w:rPr>
          <w:rFonts w:ascii="Times New Roman" w:eastAsia="Times New Roman" w:hAnsi="Times New Roman" w:cs="Times New Roman"/>
          <w:sz w:val="20"/>
          <w:szCs w:val="20"/>
          <w:lang w:eastAsia="ru-RU"/>
        </w:rPr>
        <w:t>Минимальные (стандартные) требования к условиям и порядку осуществления добровольного страхования жизни с условием периодических страховых выплат и (или) с участием страхователя в инвестиционном доходе страховщика установлены </w:t>
      </w:r>
      <w:r w:rsidRPr="005918E1">
        <w:rPr>
          <w:rFonts w:ascii="Times New Roman" w:eastAsia="Times New Roman" w:hAnsi="Times New Roman" w:cs="Times New Roman"/>
          <w:b/>
          <w:bCs/>
          <w:sz w:val="20"/>
          <w:szCs w:val="20"/>
          <w:lang w:eastAsia="ru-RU"/>
        </w:rPr>
        <w:t>Указанием Банка России от 05.10.2021 N 5968-У.</w:t>
      </w:r>
      <w:r w:rsidRPr="005918E1">
        <w:rPr>
          <w:rFonts w:ascii="Times New Roman" w:eastAsia="Times New Roman" w:hAnsi="Times New Roman" w:cs="Times New Roman"/>
          <w:sz w:val="20"/>
          <w:szCs w:val="20"/>
          <w:lang w:eastAsia="ru-RU"/>
        </w:rPr>
        <w:t> Также данным Указанием утверждена табличная форма договора страхования.</w:t>
      </w:r>
    </w:p>
    <w:p w:rsidR="005918E1" w:rsidRPr="005918E1" w:rsidRDefault="005918E1" w:rsidP="005918E1">
      <w:pPr>
        <w:shd w:val="clear" w:color="auto" w:fill="FFFFFF"/>
        <w:spacing w:after="0" w:line="240" w:lineRule="auto"/>
        <w:jc w:val="both"/>
        <w:rPr>
          <w:rFonts w:ascii="Times New Roman" w:eastAsia="Times New Roman" w:hAnsi="Times New Roman" w:cs="Times New Roman"/>
          <w:sz w:val="20"/>
          <w:szCs w:val="20"/>
          <w:lang w:eastAsia="ru-RU"/>
        </w:rPr>
      </w:pPr>
      <w:r w:rsidRPr="005918E1">
        <w:rPr>
          <w:rFonts w:ascii="Times New Roman" w:eastAsia="Times New Roman" w:hAnsi="Times New Roman" w:cs="Times New Roman"/>
          <w:b/>
          <w:bCs/>
          <w:sz w:val="20"/>
          <w:szCs w:val="20"/>
          <w:lang w:eastAsia="ru-RU"/>
        </w:rPr>
        <w:t>Потребителю необходимо внимательно прочитать условия договора, предлагаемого для подписания, а также выдаваемой памятки. Если Банк не предоставил потребителю достоверную информацию о заключаемом договоре, либо навязал данный договор вместо договора вклада, при наличии достаточных доказательств данных фактов Банк может быть привлечен к административной ответственности.</w:t>
      </w:r>
    </w:p>
    <w:p w:rsidR="005918E1" w:rsidRPr="005918E1" w:rsidRDefault="005918E1" w:rsidP="005918E1">
      <w:pPr>
        <w:pStyle w:val="a3"/>
        <w:shd w:val="clear" w:color="auto" w:fill="FFFFFF"/>
        <w:spacing w:before="0" w:beforeAutospacing="0" w:after="0" w:afterAutospacing="0"/>
        <w:jc w:val="both"/>
        <w:rPr>
          <w:sz w:val="20"/>
          <w:szCs w:val="20"/>
        </w:rPr>
      </w:pPr>
      <w:r w:rsidRPr="005918E1">
        <w:rPr>
          <w:sz w:val="20"/>
          <w:szCs w:val="20"/>
          <w:shd w:val="clear" w:color="auto" w:fill="FFFFFF"/>
        </w:rPr>
        <w:t>В целях привлечения исполнителя к административной ответственности за совершение правонарушения, предусмотренного указанной статьёй, потребителю рекомендуется обратиться </w:t>
      </w:r>
      <w:r w:rsidRPr="005918E1">
        <w:rPr>
          <w:rStyle w:val="ab"/>
          <w:sz w:val="20"/>
          <w:szCs w:val="20"/>
          <w:shd w:val="clear" w:color="auto" w:fill="FFFFFF"/>
        </w:rPr>
        <w:t>с письменной жалобой </w:t>
      </w:r>
      <w:r w:rsidRPr="005918E1">
        <w:rPr>
          <w:sz w:val="20"/>
          <w:szCs w:val="20"/>
          <w:shd w:val="clear" w:color="auto" w:fill="FFFFFF"/>
        </w:rPr>
        <w:t>в </w:t>
      </w:r>
      <w:r w:rsidRPr="005918E1">
        <w:rPr>
          <w:rStyle w:val="ab"/>
          <w:sz w:val="20"/>
          <w:szCs w:val="20"/>
          <w:shd w:val="clear" w:color="auto" w:fill="FFFFFF"/>
        </w:rPr>
        <w:t xml:space="preserve">Управление Службы по защите прав потребителей финансовых услуг и обеспечению доступности финансовых услуг Центрального Банка РФ в Уральском федеральном округе (620144, </w:t>
      </w:r>
      <w:proofErr w:type="spellStart"/>
      <w:r w:rsidRPr="005918E1">
        <w:rPr>
          <w:rStyle w:val="ab"/>
          <w:sz w:val="20"/>
          <w:szCs w:val="20"/>
          <w:shd w:val="clear" w:color="auto" w:fill="FFFFFF"/>
        </w:rPr>
        <w:t>г</w:t>
      </w:r>
      <w:proofErr w:type="gramStart"/>
      <w:r w:rsidRPr="005918E1">
        <w:rPr>
          <w:rStyle w:val="ab"/>
          <w:sz w:val="20"/>
          <w:szCs w:val="20"/>
          <w:shd w:val="clear" w:color="auto" w:fill="FFFFFF"/>
        </w:rPr>
        <w:t>.Е</w:t>
      </w:r>
      <w:proofErr w:type="gramEnd"/>
      <w:r w:rsidRPr="005918E1">
        <w:rPr>
          <w:rStyle w:val="ab"/>
          <w:sz w:val="20"/>
          <w:szCs w:val="20"/>
          <w:shd w:val="clear" w:color="auto" w:fill="FFFFFF"/>
        </w:rPr>
        <w:t>катеринбург</w:t>
      </w:r>
      <w:proofErr w:type="spellEnd"/>
      <w:r w:rsidRPr="005918E1">
        <w:rPr>
          <w:rStyle w:val="ab"/>
          <w:sz w:val="20"/>
          <w:szCs w:val="20"/>
          <w:shd w:val="clear" w:color="auto" w:fill="FFFFFF"/>
        </w:rPr>
        <w:t xml:space="preserve">, </w:t>
      </w:r>
      <w:proofErr w:type="spellStart"/>
      <w:r w:rsidRPr="005918E1">
        <w:rPr>
          <w:rStyle w:val="ab"/>
          <w:sz w:val="20"/>
          <w:szCs w:val="20"/>
          <w:shd w:val="clear" w:color="auto" w:fill="FFFFFF"/>
        </w:rPr>
        <w:t>ул.Циолковского</w:t>
      </w:r>
      <w:proofErr w:type="spellEnd"/>
      <w:r w:rsidRPr="005918E1">
        <w:rPr>
          <w:rStyle w:val="ab"/>
          <w:sz w:val="20"/>
          <w:szCs w:val="20"/>
          <w:shd w:val="clear" w:color="auto" w:fill="FFFFFF"/>
        </w:rPr>
        <w:t>, 18) либо подать жалобу на официальном сайте Центробанка https://www.cbr.ru/.</w:t>
      </w:r>
    </w:p>
    <w:p w:rsidR="005918E1" w:rsidRPr="005918E1" w:rsidRDefault="005918E1" w:rsidP="005918E1">
      <w:pPr>
        <w:pStyle w:val="a3"/>
        <w:shd w:val="clear" w:color="auto" w:fill="FFFFFF"/>
        <w:spacing w:before="0" w:beforeAutospacing="0" w:after="0" w:afterAutospacing="0"/>
        <w:jc w:val="both"/>
        <w:rPr>
          <w:sz w:val="20"/>
          <w:szCs w:val="20"/>
        </w:rPr>
      </w:pPr>
    </w:p>
    <w:bookmarkEnd w:id="0"/>
    <w:p w:rsidR="001962D1" w:rsidRPr="00463ECD" w:rsidRDefault="001962D1" w:rsidP="00463ECD">
      <w:pPr>
        <w:pStyle w:val="a7"/>
        <w:jc w:val="center"/>
        <w:rPr>
          <w:rFonts w:ascii="Times New Roman" w:hAnsi="Times New Roman" w:cs="Times New Roman"/>
        </w:rPr>
      </w:pPr>
    </w:p>
    <w:sectPr w:rsidR="001962D1" w:rsidRPr="00463E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B10842"/>
    <w:multiLevelType w:val="hybridMultilevel"/>
    <w:tmpl w:val="1F72D898"/>
    <w:lvl w:ilvl="0" w:tplc="0419000F">
      <w:start w:val="1"/>
      <w:numFmt w:val="decimal"/>
      <w:lvlText w:val="%1."/>
      <w:lvlJc w:val="left"/>
      <w:pPr>
        <w:tabs>
          <w:tab w:val="num" w:pos="634"/>
        </w:tabs>
        <w:ind w:left="634"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1">
    <w:nsid w:val="47FD7854"/>
    <w:multiLevelType w:val="multilevel"/>
    <w:tmpl w:val="2796F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05C"/>
    <w:rsid w:val="000C405C"/>
    <w:rsid w:val="000C4E0C"/>
    <w:rsid w:val="001962D1"/>
    <w:rsid w:val="00235F20"/>
    <w:rsid w:val="00266BCF"/>
    <w:rsid w:val="002B4F57"/>
    <w:rsid w:val="002E689D"/>
    <w:rsid w:val="003419AF"/>
    <w:rsid w:val="00370892"/>
    <w:rsid w:val="00463ECD"/>
    <w:rsid w:val="00473BFF"/>
    <w:rsid w:val="00487930"/>
    <w:rsid w:val="00520B40"/>
    <w:rsid w:val="0058617B"/>
    <w:rsid w:val="005918E1"/>
    <w:rsid w:val="005C5113"/>
    <w:rsid w:val="0060735C"/>
    <w:rsid w:val="006C7D90"/>
    <w:rsid w:val="00711714"/>
    <w:rsid w:val="007C2896"/>
    <w:rsid w:val="007C55FC"/>
    <w:rsid w:val="007D794F"/>
    <w:rsid w:val="0080679F"/>
    <w:rsid w:val="008822D8"/>
    <w:rsid w:val="008A45D8"/>
    <w:rsid w:val="008B3665"/>
    <w:rsid w:val="009352D9"/>
    <w:rsid w:val="0096473F"/>
    <w:rsid w:val="009C0F1E"/>
    <w:rsid w:val="009D4A4D"/>
    <w:rsid w:val="009E71DE"/>
    <w:rsid w:val="00A60E2B"/>
    <w:rsid w:val="00B87BDC"/>
    <w:rsid w:val="00C10340"/>
    <w:rsid w:val="00DA5A52"/>
    <w:rsid w:val="00E03BE0"/>
    <w:rsid w:val="00E92439"/>
    <w:rsid w:val="00ED4283"/>
    <w:rsid w:val="00F05A76"/>
    <w:rsid w:val="00F749BA"/>
    <w:rsid w:val="00FB0F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C405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6C7D9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405C"/>
    <w:rPr>
      <w:rFonts w:ascii="Times New Roman" w:eastAsia="Times New Roman" w:hAnsi="Times New Roman" w:cs="Times New Roman"/>
      <w:b/>
      <w:bCs/>
      <w:kern w:val="36"/>
      <w:sz w:val="48"/>
      <w:szCs w:val="48"/>
      <w:lang w:eastAsia="ru-RU"/>
    </w:rPr>
  </w:style>
  <w:style w:type="character" w:customStyle="1" w:styleId="novost-tizer-vremya">
    <w:name w:val="novost-tizer-vremya"/>
    <w:basedOn w:val="a0"/>
    <w:rsid w:val="000C405C"/>
  </w:style>
  <w:style w:type="character" w:customStyle="1" w:styleId="novost-tizer-avtor">
    <w:name w:val="novost-tizer-avtor"/>
    <w:basedOn w:val="a0"/>
    <w:rsid w:val="000C405C"/>
  </w:style>
  <w:style w:type="paragraph" w:styleId="a3">
    <w:name w:val="Normal (Web)"/>
    <w:basedOn w:val="a"/>
    <w:uiPriority w:val="99"/>
    <w:unhideWhenUsed/>
    <w:rsid w:val="000C40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C405C"/>
    <w:rPr>
      <w:b/>
      <w:bCs/>
    </w:rPr>
  </w:style>
  <w:style w:type="character" w:styleId="a5">
    <w:name w:val="Hyperlink"/>
    <w:basedOn w:val="a0"/>
    <w:uiPriority w:val="99"/>
    <w:unhideWhenUsed/>
    <w:rsid w:val="000C405C"/>
    <w:rPr>
      <w:color w:val="0000FF"/>
      <w:u w:val="single"/>
    </w:rPr>
  </w:style>
  <w:style w:type="character" w:customStyle="1" w:styleId="a6">
    <w:name w:val="Основной текст Знак"/>
    <w:aliases w:val="body text Знак"/>
    <w:basedOn w:val="a0"/>
    <w:link w:val="a7"/>
    <w:locked/>
    <w:rsid w:val="000C405C"/>
  </w:style>
  <w:style w:type="paragraph" w:styleId="a7">
    <w:name w:val="Body Text"/>
    <w:aliases w:val="body text"/>
    <w:basedOn w:val="a"/>
    <w:link w:val="a6"/>
    <w:unhideWhenUsed/>
    <w:rsid w:val="000C405C"/>
    <w:pPr>
      <w:spacing w:after="120" w:line="240" w:lineRule="auto"/>
    </w:pPr>
  </w:style>
  <w:style w:type="character" w:customStyle="1" w:styleId="11">
    <w:name w:val="Основной текст Знак1"/>
    <w:basedOn w:val="a0"/>
    <w:uiPriority w:val="99"/>
    <w:semiHidden/>
    <w:rsid w:val="000C405C"/>
  </w:style>
  <w:style w:type="paragraph" w:customStyle="1" w:styleId="12">
    <w:name w:val="Без интервала1"/>
    <w:rsid w:val="000C405C"/>
    <w:pPr>
      <w:spacing w:after="0" w:line="240" w:lineRule="auto"/>
    </w:pPr>
    <w:rPr>
      <w:rFonts w:ascii="Calibri" w:eastAsia="Times New Roman" w:hAnsi="Calibri" w:cs="Times New Roman"/>
      <w:lang w:eastAsia="ru-RU"/>
    </w:rPr>
  </w:style>
  <w:style w:type="table" w:styleId="a8">
    <w:name w:val="Table Grid"/>
    <w:basedOn w:val="a1"/>
    <w:uiPriority w:val="59"/>
    <w:rsid w:val="000C405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6473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6473F"/>
    <w:rPr>
      <w:rFonts w:ascii="Tahoma" w:hAnsi="Tahoma" w:cs="Tahoma"/>
      <w:sz w:val="16"/>
      <w:szCs w:val="16"/>
    </w:rPr>
  </w:style>
  <w:style w:type="character" w:customStyle="1" w:styleId="20">
    <w:name w:val="Заголовок 2 Знак"/>
    <w:basedOn w:val="a0"/>
    <w:link w:val="2"/>
    <w:uiPriority w:val="9"/>
    <w:semiHidden/>
    <w:rsid w:val="006C7D90"/>
    <w:rPr>
      <w:rFonts w:asciiTheme="majorHAnsi" w:eastAsiaTheme="majorEastAsia" w:hAnsiTheme="majorHAnsi" w:cstheme="majorBidi"/>
      <w:b/>
      <w:bCs/>
      <w:color w:val="4F81BD" w:themeColor="accent1"/>
      <w:sz w:val="26"/>
      <w:szCs w:val="26"/>
    </w:rPr>
  </w:style>
  <w:style w:type="character" w:customStyle="1" w:styleId="contentpagetitle-h1">
    <w:name w:val="contentpagetitle-h1"/>
    <w:basedOn w:val="a0"/>
    <w:rsid w:val="006C7D90"/>
  </w:style>
  <w:style w:type="paragraph" w:customStyle="1" w:styleId="p1">
    <w:name w:val="_p1"/>
    <w:basedOn w:val="a"/>
    <w:rsid w:val="00E03B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eferenceable">
    <w:name w:val="referenceable"/>
    <w:basedOn w:val="a0"/>
    <w:rsid w:val="00711714"/>
  </w:style>
  <w:style w:type="character" w:styleId="ab">
    <w:name w:val="Emphasis"/>
    <w:basedOn w:val="a0"/>
    <w:uiPriority w:val="20"/>
    <w:qFormat/>
    <w:rsid w:val="005918E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C405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6C7D9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405C"/>
    <w:rPr>
      <w:rFonts w:ascii="Times New Roman" w:eastAsia="Times New Roman" w:hAnsi="Times New Roman" w:cs="Times New Roman"/>
      <w:b/>
      <w:bCs/>
      <w:kern w:val="36"/>
      <w:sz w:val="48"/>
      <w:szCs w:val="48"/>
      <w:lang w:eastAsia="ru-RU"/>
    </w:rPr>
  </w:style>
  <w:style w:type="character" w:customStyle="1" w:styleId="novost-tizer-vremya">
    <w:name w:val="novost-tizer-vremya"/>
    <w:basedOn w:val="a0"/>
    <w:rsid w:val="000C405C"/>
  </w:style>
  <w:style w:type="character" w:customStyle="1" w:styleId="novost-tizer-avtor">
    <w:name w:val="novost-tizer-avtor"/>
    <w:basedOn w:val="a0"/>
    <w:rsid w:val="000C405C"/>
  </w:style>
  <w:style w:type="paragraph" w:styleId="a3">
    <w:name w:val="Normal (Web)"/>
    <w:basedOn w:val="a"/>
    <w:uiPriority w:val="99"/>
    <w:unhideWhenUsed/>
    <w:rsid w:val="000C40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C405C"/>
    <w:rPr>
      <w:b/>
      <w:bCs/>
    </w:rPr>
  </w:style>
  <w:style w:type="character" w:styleId="a5">
    <w:name w:val="Hyperlink"/>
    <w:basedOn w:val="a0"/>
    <w:uiPriority w:val="99"/>
    <w:unhideWhenUsed/>
    <w:rsid w:val="000C405C"/>
    <w:rPr>
      <w:color w:val="0000FF"/>
      <w:u w:val="single"/>
    </w:rPr>
  </w:style>
  <w:style w:type="character" w:customStyle="1" w:styleId="a6">
    <w:name w:val="Основной текст Знак"/>
    <w:aliases w:val="body text Знак"/>
    <w:basedOn w:val="a0"/>
    <w:link w:val="a7"/>
    <w:locked/>
    <w:rsid w:val="000C405C"/>
  </w:style>
  <w:style w:type="paragraph" w:styleId="a7">
    <w:name w:val="Body Text"/>
    <w:aliases w:val="body text"/>
    <w:basedOn w:val="a"/>
    <w:link w:val="a6"/>
    <w:unhideWhenUsed/>
    <w:rsid w:val="000C405C"/>
    <w:pPr>
      <w:spacing w:after="120" w:line="240" w:lineRule="auto"/>
    </w:pPr>
  </w:style>
  <w:style w:type="character" w:customStyle="1" w:styleId="11">
    <w:name w:val="Основной текст Знак1"/>
    <w:basedOn w:val="a0"/>
    <w:uiPriority w:val="99"/>
    <w:semiHidden/>
    <w:rsid w:val="000C405C"/>
  </w:style>
  <w:style w:type="paragraph" w:customStyle="1" w:styleId="12">
    <w:name w:val="Без интервала1"/>
    <w:rsid w:val="000C405C"/>
    <w:pPr>
      <w:spacing w:after="0" w:line="240" w:lineRule="auto"/>
    </w:pPr>
    <w:rPr>
      <w:rFonts w:ascii="Calibri" w:eastAsia="Times New Roman" w:hAnsi="Calibri" w:cs="Times New Roman"/>
      <w:lang w:eastAsia="ru-RU"/>
    </w:rPr>
  </w:style>
  <w:style w:type="table" w:styleId="a8">
    <w:name w:val="Table Grid"/>
    <w:basedOn w:val="a1"/>
    <w:uiPriority w:val="59"/>
    <w:rsid w:val="000C405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6473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6473F"/>
    <w:rPr>
      <w:rFonts w:ascii="Tahoma" w:hAnsi="Tahoma" w:cs="Tahoma"/>
      <w:sz w:val="16"/>
      <w:szCs w:val="16"/>
    </w:rPr>
  </w:style>
  <w:style w:type="character" w:customStyle="1" w:styleId="20">
    <w:name w:val="Заголовок 2 Знак"/>
    <w:basedOn w:val="a0"/>
    <w:link w:val="2"/>
    <w:uiPriority w:val="9"/>
    <w:semiHidden/>
    <w:rsid w:val="006C7D90"/>
    <w:rPr>
      <w:rFonts w:asciiTheme="majorHAnsi" w:eastAsiaTheme="majorEastAsia" w:hAnsiTheme="majorHAnsi" w:cstheme="majorBidi"/>
      <w:b/>
      <w:bCs/>
      <w:color w:val="4F81BD" w:themeColor="accent1"/>
      <w:sz w:val="26"/>
      <w:szCs w:val="26"/>
    </w:rPr>
  </w:style>
  <w:style w:type="character" w:customStyle="1" w:styleId="contentpagetitle-h1">
    <w:name w:val="contentpagetitle-h1"/>
    <w:basedOn w:val="a0"/>
    <w:rsid w:val="006C7D90"/>
  </w:style>
  <w:style w:type="paragraph" w:customStyle="1" w:styleId="p1">
    <w:name w:val="_p1"/>
    <w:basedOn w:val="a"/>
    <w:rsid w:val="00E03B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eferenceable">
    <w:name w:val="referenceable"/>
    <w:basedOn w:val="a0"/>
    <w:rsid w:val="00711714"/>
  </w:style>
  <w:style w:type="character" w:styleId="ab">
    <w:name w:val="Emphasis"/>
    <w:basedOn w:val="a0"/>
    <w:uiPriority w:val="20"/>
    <w:qFormat/>
    <w:rsid w:val="005918E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130271">
      <w:bodyDiv w:val="1"/>
      <w:marLeft w:val="0"/>
      <w:marRight w:val="0"/>
      <w:marTop w:val="0"/>
      <w:marBottom w:val="0"/>
      <w:divBdr>
        <w:top w:val="none" w:sz="0" w:space="0" w:color="auto"/>
        <w:left w:val="none" w:sz="0" w:space="0" w:color="auto"/>
        <w:bottom w:val="none" w:sz="0" w:space="0" w:color="auto"/>
        <w:right w:val="none" w:sz="0" w:space="0" w:color="auto"/>
      </w:divBdr>
    </w:div>
    <w:div w:id="222106207">
      <w:bodyDiv w:val="1"/>
      <w:marLeft w:val="0"/>
      <w:marRight w:val="0"/>
      <w:marTop w:val="0"/>
      <w:marBottom w:val="0"/>
      <w:divBdr>
        <w:top w:val="none" w:sz="0" w:space="0" w:color="auto"/>
        <w:left w:val="none" w:sz="0" w:space="0" w:color="auto"/>
        <w:bottom w:val="none" w:sz="0" w:space="0" w:color="auto"/>
        <w:right w:val="none" w:sz="0" w:space="0" w:color="auto"/>
      </w:divBdr>
      <w:divsChild>
        <w:div w:id="1011682091">
          <w:marLeft w:val="0"/>
          <w:marRight w:val="0"/>
          <w:marTop w:val="0"/>
          <w:marBottom w:val="0"/>
          <w:divBdr>
            <w:top w:val="none" w:sz="0" w:space="0" w:color="auto"/>
            <w:left w:val="none" w:sz="0" w:space="0" w:color="auto"/>
            <w:bottom w:val="none" w:sz="0" w:space="0" w:color="auto"/>
            <w:right w:val="none" w:sz="0" w:space="0" w:color="auto"/>
          </w:divBdr>
        </w:div>
        <w:div w:id="779421844">
          <w:marLeft w:val="0"/>
          <w:marRight w:val="0"/>
          <w:marTop w:val="0"/>
          <w:marBottom w:val="0"/>
          <w:divBdr>
            <w:top w:val="none" w:sz="0" w:space="0" w:color="auto"/>
            <w:left w:val="none" w:sz="0" w:space="0" w:color="auto"/>
            <w:bottom w:val="none" w:sz="0" w:space="0" w:color="auto"/>
            <w:right w:val="none" w:sz="0" w:space="0" w:color="auto"/>
          </w:divBdr>
          <w:divsChild>
            <w:div w:id="552430704">
              <w:marLeft w:val="0"/>
              <w:marRight w:val="0"/>
              <w:marTop w:val="0"/>
              <w:marBottom w:val="0"/>
              <w:divBdr>
                <w:top w:val="none" w:sz="0" w:space="0" w:color="auto"/>
                <w:left w:val="none" w:sz="0" w:space="0" w:color="auto"/>
                <w:bottom w:val="none" w:sz="0" w:space="0" w:color="auto"/>
                <w:right w:val="none" w:sz="0" w:space="0" w:color="auto"/>
              </w:divBdr>
              <w:divsChild>
                <w:div w:id="575865670">
                  <w:marLeft w:val="0"/>
                  <w:marRight w:val="0"/>
                  <w:marTop w:val="0"/>
                  <w:marBottom w:val="0"/>
                  <w:divBdr>
                    <w:top w:val="none" w:sz="0" w:space="0" w:color="auto"/>
                    <w:left w:val="none" w:sz="0" w:space="0" w:color="auto"/>
                    <w:bottom w:val="none" w:sz="0" w:space="0" w:color="auto"/>
                    <w:right w:val="none" w:sz="0" w:space="0" w:color="auto"/>
                  </w:divBdr>
                  <w:divsChild>
                    <w:div w:id="199649349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249824484">
      <w:bodyDiv w:val="1"/>
      <w:marLeft w:val="0"/>
      <w:marRight w:val="0"/>
      <w:marTop w:val="0"/>
      <w:marBottom w:val="0"/>
      <w:divBdr>
        <w:top w:val="none" w:sz="0" w:space="0" w:color="auto"/>
        <w:left w:val="none" w:sz="0" w:space="0" w:color="auto"/>
        <w:bottom w:val="none" w:sz="0" w:space="0" w:color="auto"/>
        <w:right w:val="none" w:sz="0" w:space="0" w:color="auto"/>
      </w:divBdr>
    </w:div>
    <w:div w:id="337539348">
      <w:bodyDiv w:val="1"/>
      <w:marLeft w:val="0"/>
      <w:marRight w:val="0"/>
      <w:marTop w:val="0"/>
      <w:marBottom w:val="0"/>
      <w:divBdr>
        <w:top w:val="none" w:sz="0" w:space="0" w:color="auto"/>
        <w:left w:val="none" w:sz="0" w:space="0" w:color="auto"/>
        <w:bottom w:val="none" w:sz="0" w:space="0" w:color="auto"/>
        <w:right w:val="none" w:sz="0" w:space="0" w:color="auto"/>
      </w:divBdr>
    </w:div>
    <w:div w:id="441265736">
      <w:bodyDiv w:val="1"/>
      <w:marLeft w:val="0"/>
      <w:marRight w:val="0"/>
      <w:marTop w:val="0"/>
      <w:marBottom w:val="0"/>
      <w:divBdr>
        <w:top w:val="none" w:sz="0" w:space="0" w:color="auto"/>
        <w:left w:val="none" w:sz="0" w:space="0" w:color="auto"/>
        <w:bottom w:val="none" w:sz="0" w:space="0" w:color="auto"/>
        <w:right w:val="none" w:sz="0" w:space="0" w:color="auto"/>
      </w:divBdr>
    </w:div>
    <w:div w:id="451749496">
      <w:bodyDiv w:val="1"/>
      <w:marLeft w:val="0"/>
      <w:marRight w:val="0"/>
      <w:marTop w:val="0"/>
      <w:marBottom w:val="0"/>
      <w:divBdr>
        <w:top w:val="none" w:sz="0" w:space="0" w:color="auto"/>
        <w:left w:val="none" w:sz="0" w:space="0" w:color="auto"/>
        <w:bottom w:val="none" w:sz="0" w:space="0" w:color="auto"/>
        <w:right w:val="none" w:sz="0" w:space="0" w:color="auto"/>
      </w:divBdr>
    </w:div>
    <w:div w:id="569315112">
      <w:bodyDiv w:val="1"/>
      <w:marLeft w:val="0"/>
      <w:marRight w:val="0"/>
      <w:marTop w:val="0"/>
      <w:marBottom w:val="0"/>
      <w:divBdr>
        <w:top w:val="none" w:sz="0" w:space="0" w:color="auto"/>
        <w:left w:val="none" w:sz="0" w:space="0" w:color="auto"/>
        <w:bottom w:val="none" w:sz="0" w:space="0" w:color="auto"/>
        <w:right w:val="none" w:sz="0" w:space="0" w:color="auto"/>
      </w:divBdr>
    </w:div>
    <w:div w:id="777872299">
      <w:bodyDiv w:val="1"/>
      <w:marLeft w:val="0"/>
      <w:marRight w:val="0"/>
      <w:marTop w:val="0"/>
      <w:marBottom w:val="0"/>
      <w:divBdr>
        <w:top w:val="none" w:sz="0" w:space="0" w:color="auto"/>
        <w:left w:val="none" w:sz="0" w:space="0" w:color="auto"/>
        <w:bottom w:val="none" w:sz="0" w:space="0" w:color="auto"/>
        <w:right w:val="none" w:sz="0" w:space="0" w:color="auto"/>
      </w:divBdr>
    </w:div>
    <w:div w:id="845898089">
      <w:bodyDiv w:val="1"/>
      <w:marLeft w:val="0"/>
      <w:marRight w:val="0"/>
      <w:marTop w:val="0"/>
      <w:marBottom w:val="0"/>
      <w:divBdr>
        <w:top w:val="none" w:sz="0" w:space="0" w:color="auto"/>
        <w:left w:val="none" w:sz="0" w:space="0" w:color="auto"/>
        <w:bottom w:val="none" w:sz="0" w:space="0" w:color="auto"/>
        <w:right w:val="none" w:sz="0" w:space="0" w:color="auto"/>
      </w:divBdr>
    </w:div>
    <w:div w:id="1001081595">
      <w:bodyDiv w:val="1"/>
      <w:marLeft w:val="0"/>
      <w:marRight w:val="0"/>
      <w:marTop w:val="0"/>
      <w:marBottom w:val="0"/>
      <w:divBdr>
        <w:top w:val="none" w:sz="0" w:space="0" w:color="auto"/>
        <w:left w:val="none" w:sz="0" w:space="0" w:color="auto"/>
        <w:bottom w:val="none" w:sz="0" w:space="0" w:color="auto"/>
        <w:right w:val="none" w:sz="0" w:space="0" w:color="auto"/>
      </w:divBdr>
    </w:div>
    <w:div w:id="1369067766">
      <w:bodyDiv w:val="1"/>
      <w:marLeft w:val="0"/>
      <w:marRight w:val="0"/>
      <w:marTop w:val="0"/>
      <w:marBottom w:val="0"/>
      <w:divBdr>
        <w:top w:val="none" w:sz="0" w:space="0" w:color="auto"/>
        <w:left w:val="none" w:sz="0" w:space="0" w:color="auto"/>
        <w:bottom w:val="none" w:sz="0" w:space="0" w:color="auto"/>
        <w:right w:val="none" w:sz="0" w:space="0" w:color="auto"/>
      </w:divBdr>
    </w:div>
    <w:div w:id="1536649608">
      <w:bodyDiv w:val="1"/>
      <w:marLeft w:val="0"/>
      <w:marRight w:val="0"/>
      <w:marTop w:val="0"/>
      <w:marBottom w:val="0"/>
      <w:divBdr>
        <w:top w:val="none" w:sz="0" w:space="0" w:color="auto"/>
        <w:left w:val="none" w:sz="0" w:space="0" w:color="auto"/>
        <w:bottom w:val="none" w:sz="0" w:space="0" w:color="auto"/>
        <w:right w:val="none" w:sz="0" w:space="0" w:color="auto"/>
      </w:divBdr>
    </w:div>
    <w:div w:id="1824273593">
      <w:bodyDiv w:val="1"/>
      <w:marLeft w:val="0"/>
      <w:marRight w:val="0"/>
      <w:marTop w:val="0"/>
      <w:marBottom w:val="0"/>
      <w:divBdr>
        <w:top w:val="none" w:sz="0" w:space="0" w:color="auto"/>
        <w:left w:val="none" w:sz="0" w:space="0" w:color="auto"/>
        <w:bottom w:val="none" w:sz="0" w:space="0" w:color="auto"/>
        <w:right w:val="none" w:sz="0" w:space="0" w:color="auto"/>
      </w:divBdr>
      <w:divsChild>
        <w:div w:id="1860923686">
          <w:marLeft w:val="0"/>
          <w:marRight w:val="0"/>
          <w:marTop w:val="0"/>
          <w:marBottom w:val="0"/>
          <w:divBdr>
            <w:top w:val="none" w:sz="0" w:space="0" w:color="auto"/>
            <w:left w:val="none" w:sz="0" w:space="0" w:color="auto"/>
            <w:bottom w:val="none" w:sz="0" w:space="0" w:color="auto"/>
            <w:right w:val="none" w:sz="0" w:space="0" w:color="auto"/>
          </w:divBdr>
          <w:divsChild>
            <w:div w:id="1286690555">
              <w:marLeft w:val="0"/>
              <w:marRight w:val="0"/>
              <w:marTop w:val="0"/>
              <w:marBottom w:val="0"/>
              <w:divBdr>
                <w:top w:val="none" w:sz="0" w:space="0" w:color="auto"/>
                <w:left w:val="none" w:sz="0" w:space="0" w:color="auto"/>
                <w:bottom w:val="none" w:sz="0" w:space="0" w:color="auto"/>
                <w:right w:val="none" w:sz="0" w:space="0" w:color="auto"/>
              </w:divBdr>
              <w:divsChild>
                <w:div w:id="1247961067">
                  <w:marLeft w:val="0"/>
                  <w:marRight w:val="0"/>
                  <w:marTop w:val="0"/>
                  <w:marBottom w:val="0"/>
                  <w:divBdr>
                    <w:top w:val="none" w:sz="0" w:space="0" w:color="auto"/>
                    <w:left w:val="none" w:sz="0" w:space="0" w:color="auto"/>
                    <w:bottom w:val="none" w:sz="0" w:space="0" w:color="auto"/>
                    <w:right w:val="none" w:sz="0" w:space="0" w:color="auto"/>
                  </w:divBdr>
                  <w:divsChild>
                    <w:div w:id="1795102563">
                      <w:marLeft w:val="300"/>
                      <w:marRight w:val="300"/>
                      <w:marTop w:val="0"/>
                      <w:marBottom w:val="0"/>
                      <w:divBdr>
                        <w:top w:val="none" w:sz="0" w:space="0" w:color="auto"/>
                        <w:left w:val="none" w:sz="0" w:space="0" w:color="auto"/>
                        <w:bottom w:val="none" w:sz="0" w:space="0" w:color="auto"/>
                        <w:right w:val="none" w:sz="0" w:space="0" w:color="auto"/>
                      </w:divBdr>
                      <w:divsChild>
                        <w:div w:id="60943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408579">
          <w:marLeft w:val="0"/>
          <w:marRight w:val="0"/>
          <w:marTop w:val="0"/>
          <w:marBottom w:val="0"/>
          <w:divBdr>
            <w:top w:val="none" w:sz="0" w:space="0" w:color="auto"/>
            <w:left w:val="none" w:sz="0" w:space="0" w:color="auto"/>
            <w:bottom w:val="none" w:sz="0" w:space="0" w:color="auto"/>
            <w:right w:val="none" w:sz="0" w:space="0" w:color="auto"/>
          </w:divBdr>
          <w:divsChild>
            <w:div w:id="2087991529">
              <w:marLeft w:val="0"/>
              <w:marRight w:val="0"/>
              <w:marTop w:val="0"/>
              <w:marBottom w:val="0"/>
              <w:divBdr>
                <w:top w:val="none" w:sz="0" w:space="0" w:color="auto"/>
                <w:left w:val="none" w:sz="0" w:space="0" w:color="auto"/>
                <w:bottom w:val="none" w:sz="0" w:space="0" w:color="auto"/>
                <w:right w:val="none" w:sz="0" w:space="0" w:color="auto"/>
              </w:divBdr>
              <w:divsChild>
                <w:div w:id="1611157046">
                  <w:marLeft w:val="0"/>
                  <w:marRight w:val="0"/>
                  <w:marTop w:val="0"/>
                  <w:marBottom w:val="0"/>
                  <w:divBdr>
                    <w:top w:val="none" w:sz="0" w:space="0" w:color="auto"/>
                    <w:left w:val="none" w:sz="0" w:space="0" w:color="auto"/>
                    <w:bottom w:val="none" w:sz="0" w:space="0" w:color="auto"/>
                    <w:right w:val="none" w:sz="0" w:space="0" w:color="auto"/>
                  </w:divBdr>
                  <w:divsChild>
                    <w:div w:id="1130635422">
                      <w:marLeft w:val="300"/>
                      <w:marRight w:val="300"/>
                      <w:marTop w:val="0"/>
                      <w:marBottom w:val="0"/>
                      <w:divBdr>
                        <w:top w:val="none" w:sz="0" w:space="0" w:color="auto"/>
                        <w:left w:val="none" w:sz="0" w:space="0" w:color="auto"/>
                        <w:bottom w:val="none" w:sz="0" w:space="0" w:color="auto"/>
                        <w:right w:val="none" w:sz="0" w:space="0" w:color="auto"/>
                      </w:divBdr>
                      <w:divsChild>
                        <w:div w:id="1958877307">
                          <w:marLeft w:val="0"/>
                          <w:marRight w:val="0"/>
                          <w:marTop w:val="0"/>
                          <w:marBottom w:val="0"/>
                          <w:divBdr>
                            <w:top w:val="none" w:sz="0" w:space="0" w:color="auto"/>
                            <w:left w:val="none" w:sz="0" w:space="0" w:color="auto"/>
                            <w:bottom w:val="none" w:sz="0" w:space="0" w:color="auto"/>
                            <w:right w:val="none" w:sz="0" w:space="0" w:color="auto"/>
                          </w:divBdr>
                          <w:divsChild>
                            <w:div w:id="1769885987">
                              <w:marLeft w:val="0"/>
                              <w:marRight w:val="0"/>
                              <w:marTop w:val="0"/>
                              <w:marBottom w:val="0"/>
                              <w:divBdr>
                                <w:top w:val="none" w:sz="0" w:space="0" w:color="auto"/>
                                <w:left w:val="none" w:sz="0" w:space="0" w:color="auto"/>
                                <w:bottom w:val="none" w:sz="0" w:space="0" w:color="auto"/>
                                <w:right w:val="none" w:sz="0" w:space="0" w:color="auto"/>
                              </w:divBdr>
                              <w:divsChild>
                                <w:div w:id="705715172">
                                  <w:marLeft w:val="0"/>
                                  <w:marRight w:val="210"/>
                                  <w:marTop w:val="0"/>
                                  <w:marBottom w:val="0"/>
                                  <w:divBdr>
                                    <w:top w:val="single" w:sz="2" w:space="0" w:color="000000"/>
                                    <w:left w:val="single" w:sz="2" w:space="0" w:color="000000"/>
                                    <w:bottom w:val="single" w:sz="2" w:space="0" w:color="000000"/>
                                    <w:right w:val="single" w:sz="2" w:space="0" w:color="000000"/>
                                  </w:divBdr>
                                  <w:divsChild>
                                    <w:div w:id="155238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844357">
                              <w:marLeft w:val="0"/>
                              <w:marRight w:val="0"/>
                              <w:marTop w:val="0"/>
                              <w:marBottom w:val="0"/>
                              <w:divBdr>
                                <w:top w:val="none" w:sz="0" w:space="0" w:color="auto"/>
                                <w:left w:val="none" w:sz="0" w:space="0" w:color="auto"/>
                                <w:bottom w:val="none" w:sz="0" w:space="0" w:color="auto"/>
                                <w:right w:val="none" w:sz="0" w:space="0" w:color="auto"/>
                              </w:divBdr>
                              <w:divsChild>
                                <w:div w:id="136239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105438">
          <w:marLeft w:val="0"/>
          <w:marRight w:val="0"/>
          <w:marTop w:val="0"/>
          <w:marBottom w:val="0"/>
          <w:divBdr>
            <w:top w:val="none" w:sz="0" w:space="0" w:color="auto"/>
            <w:left w:val="none" w:sz="0" w:space="0" w:color="auto"/>
            <w:bottom w:val="none" w:sz="0" w:space="0" w:color="auto"/>
            <w:right w:val="none" w:sz="0" w:space="0" w:color="auto"/>
          </w:divBdr>
          <w:divsChild>
            <w:div w:id="1213494843">
              <w:marLeft w:val="0"/>
              <w:marRight w:val="0"/>
              <w:marTop w:val="0"/>
              <w:marBottom w:val="0"/>
              <w:divBdr>
                <w:top w:val="none" w:sz="0" w:space="0" w:color="auto"/>
                <w:left w:val="none" w:sz="0" w:space="0" w:color="auto"/>
                <w:bottom w:val="none" w:sz="0" w:space="0" w:color="auto"/>
                <w:right w:val="none" w:sz="0" w:space="0" w:color="auto"/>
              </w:divBdr>
              <w:divsChild>
                <w:div w:id="2136096701">
                  <w:marLeft w:val="0"/>
                  <w:marRight w:val="0"/>
                  <w:marTop w:val="0"/>
                  <w:marBottom w:val="0"/>
                  <w:divBdr>
                    <w:top w:val="none" w:sz="0" w:space="0" w:color="auto"/>
                    <w:left w:val="none" w:sz="0" w:space="0" w:color="auto"/>
                    <w:bottom w:val="none" w:sz="0" w:space="0" w:color="auto"/>
                    <w:right w:val="none" w:sz="0" w:space="0" w:color="auto"/>
                  </w:divBdr>
                  <w:divsChild>
                    <w:div w:id="964383560">
                      <w:marLeft w:val="300"/>
                      <w:marRight w:val="300"/>
                      <w:marTop w:val="0"/>
                      <w:marBottom w:val="0"/>
                      <w:divBdr>
                        <w:top w:val="none" w:sz="0" w:space="0" w:color="auto"/>
                        <w:left w:val="none" w:sz="0" w:space="0" w:color="auto"/>
                        <w:bottom w:val="none" w:sz="0" w:space="0" w:color="auto"/>
                        <w:right w:val="none" w:sz="0" w:space="0" w:color="auto"/>
                      </w:divBdr>
                      <w:divsChild>
                        <w:div w:id="110830476">
                          <w:marLeft w:val="0"/>
                          <w:marRight w:val="0"/>
                          <w:marTop w:val="0"/>
                          <w:marBottom w:val="0"/>
                          <w:divBdr>
                            <w:top w:val="none" w:sz="0" w:space="0" w:color="auto"/>
                            <w:left w:val="none" w:sz="0" w:space="0" w:color="auto"/>
                            <w:bottom w:val="none" w:sz="0" w:space="0" w:color="auto"/>
                            <w:right w:val="none" w:sz="0" w:space="0" w:color="auto"/>
                          </w:divBdr>
                          <w:divsChild>
                            <w:div w:id="1385372502">
                              <w:marLeft w:val="0"/>
                              <w:marRight w:val="0"/>
                              <w:marTop w:val="0"/>
                              <w:marBottom w:val="0"/>
                              <w:divBdr>
                                <w:top w:val="none" w:sz="0" w:space="0" w:color="auto"/>
                                <w:left w:val="none" w:sz="0" w:space="0" w:color="auto"/>
                                <w:bottom w:val="none" w:sz="0" w:space="0" w:color="auto"/>
                                <w:right w:val="none" w:sz="0" w:space="0" w:color="auto"/>
                              </w:divBdr>
                              <w:divsChild>
                                <w:div w:id="748699418">
                                  <w:marLeft w:val="0"/>
                                  <w:marRight w:val="210"/>
                                  <w:marTop w:val="0"/>
                                  <w:marBottom w:val="0"/>
                                  <w:divBdr>
                                    <w:top w:val="single" w:sz="2" w:space="0" w:color="000000"/>
                                    <w:left w:val="single" w:sz="2" w:space="0" w:color="000000"/>
                                    <w:bottom w:val="single" w:sz="2" w:space="0" w:color="000000"/>
                                    <w:right w:val="single" w:sz="2" w:space="0" w:color="000000"/>
                                  </w:divBdr>
                                  <w:divsChild>
                                    <w:div w:id="50613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578705">
                              <w:marLeft w:val="0"/>
                              <w:marRight w:val="0"/>
                              <w:marTop w:val="0"/>
                              <w:marBottom w:val="0"/>
                              <w:divBdr>
                                <w:top w:val="none" w:sz="0" w:space="0" w:color="auto"/>
                                <w:left w:val="none" w:sz="0" w:space="0" w:color="auto"/>
                                <w:bottom w:val="none" w:sz="0" w:space="0" w:color="auto"/>
                                <w:right w:val="none" w:sz="0" w:space="0" w:color="auto"/>
                              </w:divBdr>
                              <w:divsChild>
                                <w:div w:id="130654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537845">
          <w:marLeft w:val="0"/>
          <w:marRight w:val="0"/>
          <w:marTop w:val="0"/>
          <w:marBottom w:val="0"/>
          <w:divBdr>
            <w:top w:val="none" w:sz="0" w:space="0" w:color="auto"/>
            <w:left w:val="none" w:sz="0" w:space="0" w:color="auto"/>
            <w:bottom w:val="none" w:sz="0" w:space="0" w:color="auto"/>
            <w:right w:val="none" w:sz="0" w:space="0" w:color="auto"/>
          </w:divBdr>
          <w:divsChild>
            <w:div w:id="1546336845">
              <w:marLeft w:val="0"/>
              <w:marRight w:val="0"/>
              <w:marTop w:val="0"/>
              <w:marBottom w:val="0"/>
              <w:divBdr>
                <w:top w:val="none" w:sz="0" w:space="0" w:color="auto"/>
                <w:left w:val="none" w:sz="0" w:space="0" w:color="auto"/>
                <w:bottom w:val="none" w:sz="0" w:space="0" w:color="auto"/>
                <w:right w:val="none" w:sz="0" w:space="0" w:color="auto"/>
              </w:divBdr>
              <w:divsChild>
                <w:div w:id="440340553">
                  <w:marLeft w:val="0"/>
                  <w:marRight w:val="0"/>
                  <w:marTop w:val="0"/>
                  <w:marBottom w:val="0"/>
                  <w:divBdr>
                    <w:top w:val="none" w:sz="0" w:space="0" w:color="auto"/>
                    <w:left w:val="none" w:sz="0" w:space="0" w:color="auto"/>
                    <w:bottom w:val="none" w:sz="0" w:space="0" w:color="auto"/>
                    <w:right w:val="none" w:sz="0" w:space="0" w:color="auto"/>
                  </w:divBdr>
                  <w:divsChild>
                    <w:div w:id="1995446614">
                      <w:marLeft w:val="300"/>
                      <w:marRight w:val="300"/>
                      <w:marTop w:val="0"/>
                      <w:marBottom w:val="0"/>
                      <w:divBdr>
                        <w:top w:val="none" w:sz="0" w:space="0" w:color="auto"/>
                        <w:left w:val="none" w:sz="0" w:space="0" w:color="auto"/>
                        <w:bottom w:val="none" w:sz="0" w:space="0" w:color="auto"/>
                        <w:right w:val="none" w:sz="0" w:space="0" w:color="auto"/>
                      </w:divBdr>
                      <w:divsChild>
                        <w:div w:id="601302395">
                          <w:marLeft w:val="0"/>
                          <w:marRight w:val="0"/>
                          <w:marTop w:val="0"/>
                          <w:marBottom w:val="0"/>
                          <w:divBdr>
                            <w:top w:val="none" w:sz="0" w:space="0" w:color="auto"/>
                            <w:left w:val="none" w:sz="0" w:space="0" w:color="auto"/>
                            <w:bottom w:val="none" w:sz="0" w:space="0" w:color="auto"/>
                            <w:right w:val="none" w:sz="0" w:space="0" w:color="auto"/>
                          </w:divBdr>
                          <w:divsChild>
                            <w:div w:id="622349608">
                              <w:marLeft w:val="0"/>
                              <w:marRight w:val="0"/>
                              <w:marTop w:val="0"/>
                              <w:marBottom w:val="0"/>
                              <w:divBdr>
                                <w:top w:val="none" w:sz="0" w:space="0" w:color="auto"/>
                                <w:left w:val="none" w:sz="0" w:space="0" w:color="auto"/>
                                <w:bottom w:val="none" w:sz="0" w:space="0" w:color="auto"/>
                                <w:right w:val="none" w:sz="0" w:space="0" w:color="auto"/>
                              </w:divBdr>
                              <w:divsChild>
                                <w:div w:id="210968746">
                                  <w:marLeft w:val="0"/>
                                  <w:marRight w:val="210"/>
                                  <w:marTop w:val="0"/>
                                  <w:marBottom w:val="0"/>
                                  <w:divBdr>
                                    <w:top w:val="single" w:sz="2" w:space="0" w:color="000000"/>
                                    <w:left w:val="single" w:sz="2" w:space="0" w:color="000000"/>
                                    <w:bottom w:val="single" w:sz="2" w:space="0" w:color="000000"/>
                                    <w:right w:val="single" w:sz="2" w:space="0" w:color="000000"/>
                                  </w:divBdr>
                                  <w:divsChild>
                                    <w:div w:id="167137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0354">
                              <w:marLeft w:val="0"/>
                              <w:marRight w:val="0"/>
                              <w:marTop w:val="0"/>
                              <w:marBottom w:val="0"/>
                              <w:divBdr>
                                <w:top w:val="none" w:sz="0" w:space="0" w:color="auto"/>
                                <w:left w:val="none" w:sz="0" w:space="0" w:color="auto"/>
                                <w:bottom w:val="none" w:sz="0" w:space="0" w:color="auto"/>
                                <w:right w:val="none" w:sz="0" w:space="0" w:color="auto"/>
                              </w:divBdr>
                              <w:divsChild>
                                <w:div w:id="37605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465461">
          <w:marLeft w:val="0"/>
          <w:marRight w:val="0"/>
          <w:marTop w:val="0"/>
          <w:marBottom w:val="0"/>
          <w:divBdr>
            <w:top w:val="none" w:sz="0" w:space="0" w:color="auto"/>
            <w:left w:val="none" w:sz="0" w:space="0" w:color="auto"/>
            <w:bottom w:val="none" w:sz="0" w:space="0" w:color="auto"/>
            <w:right w:val="none" w:sz="0" w:space="0" w:color="auto"/>
          </w:divBdr>
          <w:divsChild>
            <w:div w:id="447506777">
              <w:marLeft w:val="0"/>
              <w:marRight w:val="0"/>
              <w:marTop w:val="0"/>
              <w:marBottom w:val="0"/>
              <w:divBdr>
                <w:top w:val="none" w:sz="0" w:space="0" w:color="auto"/>
                <w:left w:val="none" w:sz="0" w:space="0" w:color="auto"/>
                <w:bottom w:val="none" w:sz="0" w:space="0" w:color="auto"/>
                <w:right w:val="none" w:sz="0" w:space="0" w:color="auto"/>
              </w:divBdr>
              <w:divsChild>
                <w:div w:id="109203529">
                  <w:marLeft w:val="0"/>
                  <w:marRight w:val="0"/>
                  <w:marTop w:val="0"/>
                  <w:marBottom w:val="0"/>
                  <w:divBdr>
                    <w:top w:val="none" w:sz="0" w:space="0" w:color="auto"/>
                    <w:left w:val="none" w:sz="0" w:space="0" w:color="auto"/>
                    <w:bottom w:val="none" w:sz="0" w:space="0" w:color="auto"/>
                    <w:right w:val="none" w:sz="0" w:space="0" w:color="auto"/>
                  </w:divBdr>
                  <w:divsChild>
                    <w:div w:id="918095732">
                      <w:marLeft w:val="300"/>
                      <w:marRight w:val="300"/>
                      <w:marTop w:val="0"/>
                      <w:marBottom w:val="0"/>
                      <w:divBdr>
                        <w:top w:val="none" w:sz="0" w:space="0" w:color="auto"/>
                        <w:left w:val="none" w:sz="0" w:space="0" w:color="auto"/>
                        <w:bottom w:val="none" w:sz="0" w:space="0" w:color="auto"/>
                        <w:right w:val="none" w:sz="0" w:space="0" w:color="auto"/>
                      </w:divBdr>
                      <w:divsChild>
                        <w:div w:id="1186286302">
                          <w:marLeft w:val="0"/>
                          <w:marRight w:val="0"/>
                          <w:marTop w:val="0"/>
                          <w:marBottom w:val="0"/>
                          <w:divBdr>
                            <w:top w:val="none" w:sz="0" w:space="0" w:color="auto"/>
                            <w:left w:val="none" w:sz="0" w:space="0" w:color="auto"/>
                            <w:bottom w:val="none" w:sz="0" w:space="0" w:color="auto"/>
                            <w:right w:val="none" w:sz="0" w:space="0" w:color="auto"/>
                          </w:divBdr>
                          <w:divsChild>
                            <w:div w:id="1739861593">
                              <w:marLeft w:val="0"/>
                              <w:marRight w:val="0"/>
                              <w:marTop w:val="0"/>
                              <w:marBottom w:val="0"/>
                              <w:divBdr>
                                <w:top w:val="none" w:sz="0" w:space="0" w:color="auto"/>
                                <w:left w:val="none" w:sz="0" w:space="0" w:color="auto"/>
                                <w:bottom w:val="none" w:sz="0" w:space="0" w:color="auto"/>
                                <w:right w:val="none" w:sz="0" w:space="0" w:color="auto"/>
                              </w:divBdr>
                              <w:divsChild>
                                <w:div w:id="1200507211">
                                  <w:marLeft w:val="0"/>
                                  <w:marRight w:val="210"/>
                                  <w:marTop w:val="0"/>
                                  <w:marBottom w:val="0"/>
                                  <w:divBdr>
                                    <w:top w:val="single" w:sz="2" w:space="0" w:color="000000"/>
                                    <w:left w:val="single" w:sz="2" w:space="0" w:color="000000"/>
                                    <w:bottom w:val="single" w:sz="2" w:space="0" w:color="000000"/>
                                    <w:right w:val="single" w:sz="2" w:space="0" w:color="000000"/>
                                  </w:divBdr>
                                  <w:divsChild>
                                    <w:div w:id="16640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2549">
                              <w:marLeft w:val="0"/>
                              <w:marRight w:val="0"/>
                              <w:marTop w:val="0"/>
                              <w:marBottom w:val="0"/>
                              <w:divBdr>
                                <w:top w:val="none" w:sz="0" w:space="0" w:color="auto"/>
                                <w:left w:val="none" w:sz="0" w:space="0" w:color="auto"/>
                                <w:bottom w:val="none" w:sz="0" w:space="0" w:color="auto"/>
                                <w:right w:val="none" w:sz="0" w:space="0" w:color="auto"/>
                              </w:divBdr>
                              <w:divsChild>
                                <w:div w:id="46832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493759">
          <w:marLeft w:val="0"/>
          <w:marRight w:val="0"/>
          <w:marTop w:val="0"/>
          <w:marBottom w:val="0"/>
          <w:divBdr>
            <w:top w:val="none" w:sz="0" w:space="0" w:color="auto"/>
            <w:left w:val="none" w:sz="0" w:space="0" w:color="auto"/>
            <w:bottom w:val="none" w:sz="0" w:space="0" w:color="auto"/>
            <w:right w:val="none" w:sz="0" w:space="0" w:color="auto"/>
          </w:divBdr>
          <w:divsChild>
            <w:div w:id="1512796832">
              <w:marLeft w:val="0"/>
              <w:marRight w:val="0"/>
              <w:marTop w:val="0"/>
              <w:marBottom w:val="0"/>
              <w:divBdr>
                <w:top w:val="none" w:sz="0" w:space="0" w:color="auto"/>
                <w:left w:val="none" w:sz="0" w:space="0" w:color="auto"/>
                <w:bottom w:val="none" w:sz="0" w:space="0" w:color="auto"/>
                <w:right w:val="none" w:sz="0" w:space="0" w:color="auto"/>
              </w:divBdr>
              <w:divsChild>
                <w:div w:id="794368044">
                  <w:marLeft w:val="0"/>
                  <w:marRight w:val="0"/>
                  <w:marTop w:val="0"/>
                  <w:marBottom w:val="0"/>
                  <w:divBdr>
                    <w:top w:val="none" w:sz="0" w:space="0" w:color="auto"/>
                    <w:left w:val="none" w:sz="0" w:space="0" w:color="auto"/>
                    <w:bottom w:val="none" w:sz="0" w:space="0" w:color="auto"/>
                    <w:right w:val="none" w:sz="0" w:space="0" w:color="auto"/>
                  </w:divBdr>
                  <w:divsChild>
                    <w:div w:id="1128576">
                      <w:marLeft w:val="300"/>
                      <w:marRight w:val="300"/>
                      <w:marTop w:val="0"/>
                      <w:marBottom w:val="0"/>
                      <w:divBdr>
                        <w:top w:val="none" w:sz="0" w:space="0" w:color="auto"/>
                        <w:left w:val="none" w:sz="0" w:space="0" w:color="auto"/>
                        <w:bottom w:val="none" w:sz="0" w:space="0" w:color="auto"/>
                        <w:right w:val="none" w:sz="0" w:space="0" w:color="auto"/>
                      </w:divBdr>
                      <w:divsChild>
                        <w:div w:id="681855088">
                          <w:marLeft w:val="0"/>
                          <w:marRight w:val="0"/>
                          <w:marTop w:val="0"/>
                          <w:marBottom w:val="0"/>
                          <w:divBdr>
                            <w:top w:val="none" w:sz="0" w:space="0" w:color="auto"/>
                            <w:left w:val="none" w:sz="0" w:space="0" w:color="auto"/>
                            <w:bottom w:val="none" w:sz="0" w:space="0" w:color="auto"/>
                            <w:right w:val="none" w:sz="0" w:space="0" w:color="auto"/>
                          </w:divBdr>
                          <w:divsChild>
                            <w:div w:id="475413227">
                              <w:marLeft w:val="0"/>
                              <w:marRight w:val="0"/>
                              <w:marTop w:val="0"/>
                              <w:marBottom w:val="0"/>
                              <w:divBdr>
                                <w:top w:val="none" w:sz="0" w:space="0" w:color="auto"/>
                                <w:left w:val="none" w:sz="0" w:space="0" w:color="auto"/>
                                <w:bottom w:val="none" w:sz="0" w:space="0" w:color="auto"/>
                                <w:right w:val="none" w:sz="0" w:space="0" w:color="auto"/>
                              </w:divBdr>
                              <w:divsChild>
                                <w:div w:id="1936480329">
                                  <w:marLeft w:val="0"/>
                                  <w:marRight w:val="210"/>
                                  <w:marTop w:val="0"/>
                                  <w:marBottom w:val="0"/>
                                  <w:divBdr>
                                    <w:top w:val="single" w:sz="2" w:space="0" w:color="000000"/>
                                    <w:left w:val="single" w:sz="2" w:space="0" w:color="000000"/>
                                    <w:bottom w:val="single" w:sz="2" w:space="0" w:color="000000"/>
                                    <w:right w:val="single" w:sz="2" w:space="0" w:color="000000"/>
                                  </w:divBdr>
                                  <w:divsChild>
                                    <w:div w:id="176692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797781">
                              <w:marLeft w:val="0"/>
                              <w:marRight w:val="0"/>
                              <w:marTop w:val="0"/>
                              <w:marBottom w:val="0"/>
                              <w:divBdr>
                                <w:top w:val="none" w:sz="0" w:space="0" w:color="auto"/>
                                <w:left w:val="none" w:sz="0" w:space="0" w:color="auto"/>
                                <w:bottom w:val="none" w:sz="0" w:space="0" w:color="auto"/>
                                <w:right w:val="none" w:sz="0" w:space="0" w:color="auto"/>
                              </w:divBdr>
                              <w:divsChild>
                                <w:div w:id="139816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4349874">
          <w:marLeft w:val="0"/>
          <w:marRight w:val="0"/>
          <w:marTop w:val="0"/>
          <w:marBottom w:val="0"/>
          <w:divBdr>
            <w:top w:val="none" w:sz="0" w:space="0" w:color="auto"/>
            <w:left w:val="none" w:sz="0" w:space="0" w:color="auto"/>
            <w:bottom w:val="none" w:sz="0" w:space="0" w:color="auto"/>
            <w:right w:val="none" w:sz="0" w:space="0" w:color="auto"/>
          </w:divBdr>
          <w:divsChild>
            <w:div w:id="732580714">
              <w:marLeft w:val="0"/>
              <w:marRight w:val="0"/>
              <w:marTop w:val="0"/>
              <w:marBottom w:val="0"/>
              <w:divBdr>
                <w:top w:val="none" w:sz="0" w:space="0" w:color="auto"/>
                <w:left w:val="none" w:sz="0" w:space="0" w:color="auto"/>
                <w:bottom w:val="none" w:sz="0" w:space="0" w:color="auto"/>
                <w:right w:val="none" w:sz="0" w:space="0" w:color="auto"/>
              </w:divBdr>
              <w:divsChild>
                <w:div w:id="468670084">
                  <w:marLeft w:val="0"/>
                  <w:marRight w:val="0"/>
                  <w:marTop w:val="0"/>
                  <w:marBottom w:val="0"/>
                  <w:divBdr>
                    <w:top w:val="none" w:sz="0" w:space="0" w:color="auto"/>
                    <w:left w:val="none" w:sz="0" w:space="0" w:color="auto"/>
                    <w:bottom w:val="none" w:sz="0" w:space="0" w:color="auto"/>
                    <w:right w:val="none" w:sz="0" w:space="0" w:color="auto"/>
                  </w:divBdr>
                  <w:divsChild>
                    <w:div w:id="2112621579">
                      <w:marLeft w:val="300"/>
                      <w:marRight w:val="300"/>
                      <w:marTop w:val="0"/>
                      <w:marBottom w:val="0"/>
                      <w:divBdr>
                        <w:top w:val="none" w:sz="0" w:space="0" w:color="auto"/>
                        <w:left w:val="none" w:sz="0" w:space="0" w:color="auto"/>
                        <w:bottom w:val="none" w:sz="0" w:space="0" w:color="auto"/>
                        <w:right w:val="none" w:sz="0" w:space="0" w:color="auto"/>
                      </w:divBdr>
                      <w:divsChild>
                        <w:div w:id="925844705">
                          <w:marLeft w:val="0"/>
                          <w:marRight w:val="0"/>
                          <w:marTop w:val="0"/>
                          <w:marBottom w:val="0"/>
                          <w:divBdr>
                            <w:top w:val="none" w:sz="0" w:space="0" w:color="auto"/>
                            <w:left w:val="none" w:sz="0" w:space="0" w:color="auto"/>
                            <w:bottom w:val="none" w:sz="0" w:space="0" w:color="auto"/>
                            <w:right w:val="none" w:sz="0" w:space="0" w:color="auto"/>
                          </w:divBdr>
                          <w:divsChild>
                            <w:div w:id="1090929298">
                              <w:marLeft w:val="0"/>
                              <w:marRight w:val="0"/>
                              <w:marTop w:val="0"/>
                              <w:marBottom w:val="0"/>
                              <w:divBdr>
                                <w:top w:val="none" w:sz="0" w:space="0" w:color="auto"/>
                                <w:left w:val="none" w:sz="0" w:space="0" w:color="auto"/>
                                <w:bottom w:val="none" w:sz="0" w:space="0" w:color="auto"/>
                                <w:right w:val="none" w:sz="0" w:space="0" w:color="auto"/>
                              </w:divBdr>
                              <w:divsChild>
                                <w:div w:id="606347018">
                                  <w:marLeft w:val="0"/>
                                  <w:marRight w:val="210"/>
                                  <w:marTop w:val="0"/>
                                  <w:marBottom w:val="0"/>
                                  <w:divBdr>
                                    <w:top w:val="single" w:sz="2" w:space="0" w:color="000000"/>
                                    <w:left w:val="single" w:sz="2" w:space="0" w:color="000000"/>
                                    <w:bottom w:val="single" w:sz="2" w:space="0" w:color="000000"/>
                                    <w:right w:val="single" w:sz="2" w:space="0" w:color="000000"/>
                                  </w:divBdr>
                                  <w:divsChild>
                                    <w:div w:id="32744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969088">
                              <w:marLeft w:val="0"/>
                              <w:marRight w:val="0"/>
                              <w:marTop w:val="0"/>
                              <w:marBottom w:val="0"/>
                              <w:divBdr>
                                <w:top w:val="none" w:sz="0" w:space="0" w:color="auto"/>
                                <w:left w:val="none" w:sz="0" w:space="0" w:color="auto"/>
                                <w:bottom w:val="none" w:sz="0" w:space="0" w:color="auto"/>
                                <w:right w:val="none" w:sz="0" w:space="0" w:color="auto"/>
                              </w:divBdr>
                              <w:divsChild>
                                <w:div w:id="196865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k151\Desktop\&#1055;&#1077;&#1090;&#1088;&#1091;&#1085;&#1080;&#1085;&#1072;%20&#1050;&#1055;\&#1057;&#1052;&#1048;%20&#1042;&#1062;&#1055;\2022\fbuz66.ru" TargetMode="External"/><Relationship Id="rId13" Type="http://schemas.openxmlformats.org/officeDocument/2006/relationships/hyperlink" Target="http://www.asv.org.ru/" TargetMode="External"/><Relationship Id="rId3" Type="http://schemas.microsoft.com/office/2007/relationships/stylesWithEffects" Target="stylesWithEffects.xml"/><Relationship Id="rId7" Type="http://schemas.openxmlformats.org/officeDocument/2006/relationships/hyperlink" Target="file:///C:\Users\k151\Desktop\&#1055;&#1077;&#1090;&#1088;&#1091;&#1085;&#1080;&#1085;&#1072;%20&#1050;&#1055;\&#1057;&#1052;&#1048;%20&#1042;&#1062;&#1055;\2022\mail_07@66.rospotrebnadzor.ru" TargetMode="External"/><Relationship Id="rId12" Type="http://schemas.openxmlformats.org/officeDocument/2006/relationships/hyperlink" Target="http://www.banki.ru/services/respons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banki.ru/banks/rating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v.org.ru/" TargetMode="External"/><Relationship Id="rId4" Type="http://schemas.openxmlformats.org/officeDocument/2006/relationships/settings" Target="settings.xml"/><Relationship Id="rId9" Type="http://schemas.openxmlformats.org/officeDocument/2006/relationships/hyperlink" Target="http://www.cbr.ru/" TargetMode="External"/><Relationship Id="rId14" Type="http://schemas.openxmlformats.org/officeDocument/2006/relationships/hyperlink" Target="mailto:info@asv.or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1675</Words>
  <Characters>9552</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Николаевна</dc:creator>
  <cp:lastModifiedBy>Анна Николаевна</cp:lastModifiedBy>
  <cp:revision>2</cp:revision>
  <cp:lastPrinted>2024-10-18T05:51:00Z</cp:lastPrinted>
  <dcterms:created xsi:type="dcterms:W3CDTF">2024-10-18T07:01:00Z</dcterms:created>
  <dcterms:modified xsi:type="dcterms:W3CDTF">2024-10-18T07:01:00Z</dcterms:modified>
</cp:coreProperties>
</file>